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7"/>
        </w:rPr>
      </w:pPr>
    </w:p>
    <w:p>
      <w:pPr>
        <w:spacing w:before="100"/>
        <w:ind w:left="730" w:right="0" w:firstLine="0"/>
        <w:jc w:val="left"/>
        <w:rPr>
          <w:b/>
          <w:sz w:val="28"/>
        </w:rPr>
      </w:pPr>
      <w:r>
        <w:rPr>
          <w:b/>
          <w:sz w:val="28"/>
        </w:rPr>
        <w:t>CONTRATO Nº 20200065</w:t>
      </w:r>
    </w:p>
    <w:p>
      <w:pPr>
        <w:pStyle w:val="BodyText"/>
        <w:spacing w:line="276" w:lineRule="auto" w:before="242"/>
        <w:ind w:left="6385" w:right="115"/>
        <w:jc w:val="both"/>
      </w:pPr>
      <w:r>
        <w:rPr/>
        <w:t>CONTRATO ADMINISTRATIVO QUE ENTRE SI FAZEM A(O) FUNDO MUNICIPAL DE ASSISTÊNCIA SOCIAL DE PAU D'ARCO E A EMPRESA MIDIA COMUNICAÇÃO</w:t>
      </w:r>
      <w:r>
        <w:rPr>
          <w:spacing w:val="-1"/>
        </w:rPr>
        <w:t> </w:t>
      </w:r>
      <w:r>
        <w:rPr/>
        <w:t>LTDA-ME</w:t>
      </w:r>
    </w:p>
    <w:p>
      <w:pPr>
        <w:spacing w:before="195"/>
        <w:ind w:left="1666" w:right="0" w:firstLine="0"/>
        <w:jc w:val="both"/>
        <w:rPr>
          <w:sz w:val="22"/>
        </w:rPr>
      </w:pPr>
      <w:r>
        <w:rPr>
          <w:sz w:val="22"/>
        </w:rPr>
        <w:t>A(O) </w:t>
      </w:r>
      <w:r>
        <w:rPr>
          <w:b/>
          <w:sz w:val="22"/>
        </w:rPr>
        <w:t>FUNDO MUNICIPAL DE ASSISTÊNCIA SOCIAL DE PAU D’ARCO</w:t>
      </w:r>
      <w:r>
        <w:rPr>
          <w:sz w:val="22"/>
        </w:rPr>
        <w:t>, neste ato denominado</w:t>
      </w:r>
    </w:p>
    <w:p>
      <w:pPr>
        <w:pStyle w:val="BodyText"/>
        <w:spacing w:line="276" w:lineRule="auto" w:before="38"/>
        <w:ind w:left="158" w:right="115"/>
        <w:jc w:val="both"/>
      </w:pPr>
      <w:r>
        <w:rPr/>
        <w:t>CONTRATANTE, com sede à AVENIDA BOA SORTE S/N, Pau D´Arco - Pará, representado pelo seu gestor, neste ato o Sra. HELEN CRISTIAN DOS SANTOS ANDRADE, brasileira, inscrito no C.P.F. sob o n° 801.365.912-72, residente e domiciliado na Cidade de Pau D´Arco, CEP: 68.545-00, do outro lado, doravante designado simplesmente CONTRATADA, a empresa, </w:t>
      </w:r>
      <w:r>
        <w:rPr>
          <w:b/>
        </w:rPr>
        <w:t>MIDIA COMUNICAÇÃO LTDA-ME, inscrita no CNPJ (MF) sob o nº CNPJ 10.567.315/0001-79</w:t>
      </w:r>
      <w:r>
        <w:rPr/>
        <w:t>, estabelecida AV RIO MARIA Nº 1059 SALA 03, CENTRO, Rio Maria-PA, CEP 68530-000 doravante denominada simplesmente CONTRATADA, neste ato representada pelo Sr.(a) LOURIVAN PEREIRA GOMES DA SILVA, portador da Cédula de Identidade nº CPF 578.850.362-00, têm entre si justo e avençado, e celebram o presente contrato de SERVIÇOS GRÁFICOS</w:t>
      </w:r>
      <w:r>
        <w:rPr>
          <w:b/>
        </w:rPr>
        <w:t>, </w:t>
      </w:r>
      <w:r>
        <w:rPr/>
        <w:t>conforme estabelecido no Edital do </w:t>
      </w:r>
      <w:r>
        <w:rPr>
          <w:b/>
        </w:rPr>
        <w:t>Pregão Presencial/SRP nº 9/2019-008PMPD</w:t>
      </w:r>
      <w:r>
        <w:rPr/>
        <w:t>, na Ata de Registro de Preços n° 20190016 e mediante as cláusulas e condições que reciprocamente estabelecem e vão a seguir mencionadas  e a Proposta apresentada pela CONTRATADA, constantes do Processo nº 9/2019-008PMPD, sujeitando-se CONTRATANTE e CONTRATADA às normas disciplinares das Leis nº 10.520/2002 e 8.666/93 e do Decreto n° 3.555/2000, mediante as cláusulas e condições que se</w:t>
      </w:r>
      <w:r>
        <w:rPr>
          <w:spacing w:val="-7"/>
        </w:rPr>
        <w:t> </w:t>
      </w:r>
      <w:r>
        <w:rPr/>
        <w:t>seguem:</w:t>
      </w:r>
    </w:p>
    <w:p>
      <w:pPr>
        <w:pStyle w:val="BodyText"/>
        <w:spacing w:before="203"/>
      </w:pPr>
      <w:r>
        <w:rPr/>
        <w:t>CLÁUSULA PRIMEIRA - DO OBJETO</w:t>
      </w:r>
    </w:p>
    <w:p>
      <w:pPr>
        <w:pStyle w:val="BodyText"/>
        <w:ind w:left="0"/>
        <w:rPr>
          <w:sz w:val="20"/>
        </w:rPr>
      </w:pPr>
    </w:p>
    <w:p>
      <w:pPr>
        <w:tabs>
          <w:tab w:pos="1574" w:val="left" w:leader="none"/>
        </w:tabs>
        <w:spacing w:line="276" w:lineRule="auto" w:before="1"/>
        <w:ind w:left="730" w:right="116" w:firstLine="0"/>
        <w:jc w:val="both"/>
        <w:rPr>
          <w:sz w:val="22"/>
        </w:rPr>
      </w:pPr>
      <w:r>
        <w:rPr>
          <w:sz w:val="22"/>
        </w:rPr>
        <w:t>1.</w:t>
        <w:tab/>
        <w:t>A CONTRATANTE contrata empresa habilitada para com objeto de </w:t>
      </w:r>
      <w:r>
        <w:rPr>
          <w:b/>
          <w:sz w:val="22"/>
        </w:rPr>
        <w:t>REGISTRO DE PREÇOS VISANDO FUTURA CONTRATAÇÃO DE EMPRESA ESPECIALIZADA NA PRESTAÇÃO DE SERVIÇOS GRÁFICO, PARA ATENDIMENTO DA PREFEITURA MUNICIPAL DE PAU D’ARCO E SUAS SECRETARIAS</w:t>
      </w:r>
      <w:r>
        <w:rPr>
          <w:sz w:val="22"/>
        </w:rPr>
        <w:t>, em conformidade com as condições estabelecidas no edital do </w:t>
      </w:r>
      <w:r>
        <w:rPr>
          <w:b/>
          <w:sz w:val="22"/>
        </w:rPr>
        <w:t>Pregão Presencial/SRP n.º9/2019-008PMPD </w:t>
      </w:r>
      <w:r>
        <w:rPr>
          <w:sz w:val="22"/>
        </w:rPr>
        <w:t>e seus anexos, partes integrantes deste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2"/>
        <w:ind w:left="0"/>
        <w:rPr>
          <w:sz w:val="1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3096"/>
        <w:gridCol w:w="2016"/>
        <w:gridCol w:w="1008"/>
        <w:gridCol w:w="1404"/>
        <w:gridCol w:w="1059"/>
      </w:tblGrid>
      <w:tr>
        <w:trPr>
          <w:trHeight w:val="204" w:hRule="atLeast"/>
        </w:trPr>
        <w:tc>
          <w:tcPr>
            <w:tcW w:w="518" w:type="dxa"/>
          </w:tcPr>
          <w:p>
            <w:pPr>
              <w:pStyle w:val="TableParagraph"/>
              <w:ind w:left="29" w:right="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096" w:type="dxa"/>
          </w:tcPr>
          <w:p>
            <w:pPr>
              <w:pStyle w:val="TableParagraph"/>
              <w:ind w:left="35"/>
              <w:rPr>
                <w:b/>
                <w:sz w:val="12"/>
              </w:rPr>
            </w:pPr>
            <w:r>
              <w:rPr>
                <w:b/>
                <w:sz w:val="12"/>
              </w:rPr>
              <w:t>DESCRIÇÃO/ESPECIFICAÇÕES</w:t>
            </w:r>
          </w:p>
        </w:tc>
        <w:tc>
          <w:tcPr>
            <w:tcW w:w="2016" w:type="dxa"/>
          </w:tcPr>
          <w:p>
            <w:pPr>
              <w:pStyle w:val="TableParagraph"/>
              <w:ind w:left="807" w:right="6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UNIDADE</w:t>
            </w:r>
          </w:p>
        </w:tc>
        <w:tc>
          <w:tcPr>
            <w:tcW w:w="1008" w:type="dxa"/>
          </w:tcPr>
          <w:p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QUANTIDADE</w:t>
            </w:r>
          </w:p>
        </w:tc>
        <w:tc>
          <w:tcPr>
            <w:tcW w:w="1404" w:type="dxa"/>
          </w:tcPr>
          <w:p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VALOR UNITÁRIO</w:t>
            </w:r>
          </w:p>
        </w:tc>
        <w:tc>
          <w:tcPr>
            <w:tcW w:w="1059" w:type="dxa"/>
          </w:tcPr>
          <w:p>
            <w:pPr>
              <w:pStyle w:val="TableParagraph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VALOR TOTAL</w:t>
            </w:r>
          </w:p>
        </w:tc>
      </w:tr>
      <w:tr>
        <w:trPr>
          <w:trHeight w:val="204" w:hRule="atLeast"/>
        </w:trPr>
        <w:tc>
          <w:tcPr>
            <w:tcW w:w="518" w:type="dxa"/>
          </w:tcPr>
          <w:p>
            <w:pPr>
              <w:pStyle w:val="TableParagraph"/>
              <w:spacing w:line="115" w:lineRule="exact" w:before="69"/>
              <w:ind w:left="29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031158</w:t>
            </w:r>
          </w:p>
        </w:tc>
        <w:tc>
          <w:tcPr>
            <w:tcW w:w="3096" w:type="dxa"/>
          </w:tcPr>
          <w:p>
            <w:pPr>
              <w:pStyle w:val="TableParagraph"/>
              <w:spacing w:line="115" w:lineRule="exact" w:before="69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PANFLETOS</w:t>
            </w:r>
          </w:p>
        </w:tc>
        <w:tc>
          <w:tcPr>
            <w:tcW w:w="2016" w:type="dxa"/>
          </w:tcPr>
          <w:p>
            <w:pPr>
              <w:pStyle w:val="TableParagraph"/>
              <w:spacing w:line="115" w:lineRule="exact" w:before="69"/>
              <w:ind w:left="899"/>
              <w:rPr>
                <w:b/>
                <w:sz w:val="12"/>
              </w:rPr>
            </w:pPr>
            <w:r>
              <w:rPr>
                <w:b/>
                <w:sz w:val="12"/>
              </w:rPr>
              <w:t>UNIDADE</w:t>
            </w:r>
          </w:p>
        </w:tc>
        <w:tc>
          <w:tcPr>
            <w:tcW w:w="1008" w:type="dxa"/>
          </w:tcPr>
          <w:p>
            <w:pPr>
              <w:pStyle w:val="TableParagraph"/>
              <w:spacing w:line="115" w:lineRule="exact" w:before="69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500,00</w:t>
            </w:r>
          </w:p>
        </w:tc>
        <w:tc>
          <w:tcPr>
            <w:tcW w:w="1404" w:type="dxa"/>
          </w:tcPr>
          <w:p>
            <w:pPr>
              <w:pStyle w:val="TableParagraph"/>
              <w:spacing w:line="115" w:lineRule="exact" w:before="69"/>
              <w:ind w:left="827"/>
              <w:rPr>
                <w:b/>
                <w:sz w:val="12"/>
              </w:rPr>
            </w:pPr>
            <w:r>
              <w:rPr>
                <w:b/>
                <w:sz w:val="12"/>
              </w:rPr>
              <w:t>0,500</w:t>
            </w:r>
          </w:p>
        </w:tc>
        <w:tc>
          <w:tcPr>
            <w:tcW w:w="1059" w:type="dxa"/>
          </w:tcPr>
          <w:p>
            <w:pPr>
              <w:pStyle w:val="TableParagraph"/>
              <w:spacing w:line="115" w:lineRule="exact" w:before="69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250,00</w:t>
            </w:r>
          </w:p>
        </w:tc>
      </w:tr>
      <w:tr>
        <w:trPr>
          <w:trHeight w:val="272" w:hRule="atLeast"/>
        </w:trPr>
        <w:tc>
          <w:tcPr>
            <w:tcW w:w="518" w:type="dxa"/>
          </w:tcPr>
          <w:p>
            <w:pPr>
              <w:pStyle w:val="TableParagraph"/>
              <w:spacing w:before="10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left="29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031239</w:t>
            </w:r>
          </w:p>
        </w:tc>
        <w:tc>
          <w:tcPr>
            <w:tcW w:w="3096" w:type="dxa"/>
          </w:tcPr>
          <w:p>
            <w:pPr>
              <w:pStyle w:val="TableParagraph"/>
              <w:spacing w:line="135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PANFLETOS</w:t>
            </w:r>
          </w:p>
          <w:p>
            <w:pPr>
              <w:pStyle w:val="TableParagraph"/>
              <w:spacing w:line="116" w:lineRule="exact" w:before="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CRACHÁ DE IDENTIFICAÇÃO EM PVC</w:t>
            </w:r>
          </w:p>
        </w:tc>
        <w:tc>
          <w:tcPr>
            <w:tcW w:w="2016" w:type="dxa"/>
          </w:tcPr>
          <w:p>
            <w:pPr>
              <w:pStyle w:val="TableParagraph"/>
              <w:spacing w:before="10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left="900"/>
              <w:rPr>
                <w:b/>
                <w:sz w:val="12"/>
              </w:rPr>
            </w:pPr>
            <w:r>
              <w:rPr>
                <w:b/>
                <w:sz w:val="12"/>
              </w:rPr>
              <w:t>UNIDADE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right="10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10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left="756"/>
              <w:rPr>
                <w:b/>
                <w:sz w:val="12"/>
              </w:rPr>
            </w:pPr>
            <w:r>
              <w:rPr>
                <w:b/>
                <w:sz w:val="12"/>
              </w:rPr>
              <w:t>16,000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400,00</w:t>
            </w:r>
          </w:p>
        </w:tc>
      </w:tr>
      <w:tr>
        <w:trPr>
          <w:trHeight w:val="338" w:hRule="atLeast"/>
        </w:trPr>
        <w:tc>
          <w:tcPr>
            <w:tcW w:w="518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ind w:left="29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031342</w:t>
            </w:r>
          </w:p>
        </w:tc>
        <w:tc>
          <w:tcPr>
            <w:tcW w:w="3096" w:type="dxa"/>
          </w:tcPr>
          <w:p>
            <w:pPr>
              <w:pStyle w:val="TableParagraph"/>
              <w:ind w:left="107" w:right="808"/>
              <w:rPr>
                <w:b/>
                <w:sz w:val="12"/>
              </w:rPr>
            </w:pPr>
            <w:r>
              <w:rPr>
                <w:b/>
                <w:sz w:val="12"/>
              </w:rPr>
              <w:t>CRACHÁ DE IDENTIFICAÇÃO EM PVC ADESIVO IMPRESSO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METRO QUADRADO</w:t>
            </w:r>
          </w:p>
        </w:tc>
        <w:tc>
          <w:tcPr>
            <w:tcW w:w="1008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ind w:left="755"/>
              <w:rPr>
                <w:b/>
                <w:sz w:val="12"/>
              </w:rPr>
            </w:pPr>
            <w:r>
              <w:rPr>
                <w:b/>
                <w:sz w:val="12"/>
              </w:rPr>
              <w:t>90,000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5.400,00</w:t>
            </w:r>
          </w:p>
        </w:tc>
      </w:tr>
      <w:tr>
        <w:trPr>
          <w:trHeight w:val="340" w:hRule="atLeast"/>
        </w:trPr>
        <w:tc>
          <w:tcPr>
            <w:tcW w:w="518" w:type="dxa"/>
          </w:tcPr>
          <w:p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116" w:lineRule="exact"/>
              <w:ind w:left="29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031343</w:t>
            </w:r>
          </w:p>
        </w:tc>
        <w:tc>
          <w:tcPr>
            <w:tcW w:w="3096" w:type="dxa"/>
          </w:tcPr>
          <w:p>
            <w:pPr>
              <w:pStyle w:val="TableParagraph"/>
              <w:spacing w:line="130" w:lineRule="atLeast" w:before="67"/>
              <w:ind w:left="107" w:right="1672"/>
              <w:rPr>
                <w:b/>
                <w:sz w:val="12"/>
              </w:rPr>
            </w:pPr>
            <w:r>
              <w:rPr>
                <w:b/>
                <w:sz w:val="12"/>
              </w:rPr>
              <w:t>ADESIVO IMPRESSO LONA 440g IMPRESSA</w:t>
            </w:r>
          </w:p>
        </w:tc>
        <w:tc>
          <w:tcPr>
            <w:tcW w:w="2016" w:type="dxa"/>
          </w:tcPr>
          <w:p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116" w:lineRule="exact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METRO QUADRADO</w:t>
            </w:r>
          </w:p>
        </w:tc>
        <w:tc>
          <w:tcPr>
            <w:tcW w:w="1008" w:type="dxa"/>
          </w:tcPr>
          <w:p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116" w:lineRule="exact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500,00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116" w:lineRule="exact"/>
              <w:ind w:left="683"/>
              <w:rPr>
                <w:b/>
                <w:sz w:val="12"/>
              </w:rPr>
            </w:pPr>
            <w:r>
              <w:rPr>
                <w:b/>
                <w:sz w:val="12"/>
              </w:rPr>
              <w:t>102,000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>
            <w:pPr>
              <w:pStyle w:val="TableParagraph"/>
              <w:spacing w:line="116" w:lineRule="exact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51.000,00</w:t>
            </w:r>
          </w:p>
        </w:tc>
      </w:tr>
      <w:tr>
        <w:trPr>
          <w:trHeight w:val="271" w:hRule="atLeast"/>
        </w:trPr>
        <w:tc>
          <w:tcPr>
            <w:tcW w:w="518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left="29" w:righ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031344</w:t>
            </w:r>
          </w:p>
        </w:tc>
        <w:tc>
          <w:tcPr>
            <w:tcW w:w="3096" w:type="dxa"/>
          </w:tcPr>
          <w:p>
            <w:pPr>
              <w:pStyle w:val="TableParagraph"/>
              <w:spacing w:line="135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LONA 440g</w:t>
            </w:r>
            <w:r>
              <w:rPr>
                <w:b/>
                <w:spacing w:val="-16"/>
                <w:sz w:val="12"/>
              </w:rPr>
              <w:t> </w:t>
            </w:r>
            <w:r>
              <w:rPr>
                <w:b/>
                <w:sz w:val="12"/>
              </w:rPr>
              <w:t>IMPRESSA</w:t>
            </w:r>
          </w:p>
          <w:p>
            <w:pPr>
              <w:pStyle w:val="TableParagraph"/>
              <w:spacing w:line="116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LONA 280g</w:t>
            </w:r>
            <w:r>
              <w:rPr>
                <w:b/>
                <w:spacing w:val="-16"/>
                <w:sz w:val="12"/>
              </w:rPr>
              <w:t> </w:t>
            </w:r>
            <w:r>
              <w:rPr>
                <w:b/>
                <w:sz w:val="12"/>
              </w:rPr>
              <w:t>IMPRESSA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METRO QUADRADO</w:t>
            </w:r>
          </w:p>
        </w:tc>
        <w:tc>
          <w:tcPr>
            <w:tcW w:w="1008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45,00</w:t>
            </w:r>
          </w:p>
        </w:tc>
        <w:tc>
          <w:tcPr>
            <w:tcW w:w="1404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left="755"/>
              <w:rPr>
                <w:b/>
                <w:sz w:val="12"/>
              </w:rPr>
            </w:pPr>
            <w:r>
              <w:rPr>
                <w:b/>
                <w:sz w:val="12"/>
              </w:rPr>
              <w:t>83,000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rFonts w:ascii="Arial Narrow"/>
                <w:sz w:val="11"/>
              </w:rPr>
            </w:pPr>
          </w:p>
          <w:p>
            <w:pPr>
              <w:pStyle w:val="TableParagraph"/>
              <w:spacing w:line="116" w:lineRule="exact"/>
              <w:ind w:right="4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3.735,00</w:t>
            </w:r>
          </w:p>
        </w:tc>
      </w:tr>
      <w:tr>
        <w:trPr>
          <w:trHeight w:val="203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LONA 280g IMPRESSA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line="116" w:lineRule="exact" w:before="67"/>
              <w:ind w:left="180"/>
              <w:rPr>
                <w:b/>
                <w:sz w:val="12"/>
              </w:rPr>
            </w:pPr>
            <w:r>
              <w:rPr>
                <w:b/>
                <w:sz w:val="12"/>
              </w:rPr>
              <w:t>VALOR GLOBAL R$</w:t>
            </w:r>
          </w:p>
        </w:tc>
        <w:tc>
          <w:tcPr>
            <w:tcW w:w="1059" w:type="dxa"/>
          </w:tcPr>
          <w:p>
            <w:pPr>
              <w:pStyle w:val="TableParagraph"/>
              <w:spacing w:line="116" w:lineRule="exact" w:before="67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60.785,00</w:t>
            </w: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0"/>
      </w:pPr>
      <w:r>
        <w:rPr/>
        <w:t>CLÁUSULA SEGUNDA - DOS PREÇOS</w:t>
      </w:r>
    </w:p>
    <w:p>
      <w:pPr>
        <w:pStyle w:val="BodyText"/>
        <w:spacing w:before="3"/>
        <w:ind w:left="0"/>
        <w:rPr>
          <w:sz w:val="20"/>
        </w:rPr>
      </w:pPr>
    </w:p>
    <w:p>
      <w:pPr>
        <w:tabs>
          <w:tab w:pos="1574" w:val="left" w:leader="none"/>
        </w:tabs>
        <w:spacing w:before="0"/>
        <w:ind w:left="730" w:right="0" w:firstLine="0"/>
        <w:jc w:val="both"/>
        <w:rPr>
          <w:b/>
          <w:sz w:val="22"/>
        </w:rPr>
      </w:pPr>
      <w:r>
        <w:rPr>
          <w:sz w:val="22"/>
        </w:rPr>
        <w:t>1.</w:t>
        <w:tab/>
        <w:t>O valor deste Contrato é de </w:t>
      </w:r>
      <w:r>
        <w:rPr>
          <w:b/>
          <w:sz w:val="22"/>
        </w:rPr>
        <w:t>R$ 60.785,00 (sessenta mil, setecentos e oitenta e cinco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reais)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09" w:footer="957" w:top="1860" w:bottom="1140" w:left="126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pStyle w:val="BodyText"/>
        <w:spacing w:before="100"/>
      </w:pPr>
      <w:r>
        <w:rPr/>
        <w:t>CLÁUSULA TERCEIRA - DO PERCENTUAL DE CORREÇÃO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76" w:lineRule="auto" w:before="0" w:after="0"/>
        <w:ind w:left="730" w:right="122" w:firstLine="0"/>
        <w:jc w:val="both"/>
        <w:rPr>
          <w:sz w:val="22"/>
        </w:rPr>
      </w:pPr>
      <w:r>
        <w:rPr>
          <w:sz w:val="22"/>
        </w:rPr>
        <w:t>No caso de reajuste de preços dos itens licitados, que o licitante vencedor não tenha condição de fornecer no preço estipulado na proposta apresentada na licitação, este poderá apresentar na Comissão Permanente de Licitação, a cada 30 (trinta) dias subseqüentes, comprovantes de reajustes, para que a CONTRATANTE comprove o reajuste e autorize o acréscimo do preço dos bens/ produtos/ serviços, na mesma percentagem.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  <w:tab w:pos="1575" w:val="left" w:leader="none"/>
        </w:tabs>
        <w:spacing w:line="278" w:lineRule="auto" w:before="195" w:after="0"/>
        <w:ind w:left="730" w:right="118" w:firstLine="0"/>
        <w:jc w:val="both"/>
        <w:rPr>
          <w:sz w:val="22"/>
        </w:rPr>
      </w:pPr>
      <w:r>
        <w:rPr>
          <w:sz w:val="22"/>
        </w:rPr>
        <w:t>Considera-se preço para os fins deste Contrato, aqueles praticados pela empresa revendedora em Pau D´Arco, indicados proposta de preços apresentada no </w:t>
      </w:r>
      <w:r>
        <w:rPr>
          <w:b/>
          <w:sz w:val="22"/>
        </w:rPr>
        <w:t>Pregão Presencial/ SRP nº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9/2019-008PMPD</w:t>
      </w:r>
      <w:r>
        <w:rPr>
          <w:sz w:val="22"/>
        </w:rPr>
        <w:t>.</w:t>
      </w:r>
    </w:p>
    <w:p>
      <w:pPr>
        <w:pStyle w:val="BodyText"/>
        <w:spacing w:before="195"/>
      </w:pPr>
      <w:r>
        <w:rPr/>
        <w:t>CLÁUSULA QUARTA - DO AMPARO LEGAL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12"/>
        <w:jc w:val="both"/>
      </w:pPr>
      <w:r>
        <w:rPr/>
        <w:t>1.</w:t>
        <w:tab/>
        <w:t>A lavratura do presente contrato decorre da realização do </w:t>
      </w:r>
      <w:r>
        <w:rPr>
          <w:b/>
        </w:rPr>
        <w:t>Pregão Presencial/ </w:t>
      </w:r>
      <w:r>
        <w:rPr>
          <w:b/>
          <w:spacing w:val="-2"/>
        </w:rPr>
        <w:t>SRP </w:t>
      </w:r>
      <w:r>
        <w:rPr>
          <w:b/>
        </w:rPr>
        <w:t>nº 9/2019- 008PMPD</w:t>
      </w:r>
      <w:r>
        <w:rPr/>
        <w:t>, realizado com fundamento na Lei nº 10.520, de 17 de julho de 2002 e no Decreto n° 3.555, de 8 de agosto de 2000, e na Lei nº</w:t>
      </w:r>
      <w:r>
        <w:rPr>
          <w:spacing w:val="-7"/>
        </w:rPr>
        <w:t> </w:t>
      </w:r>
      <w:r>
        <w:rPr/>
        <w:t>8.666/93.</w:t>
      </w:r>
    </w:p>
    <w:p>
      <w:pPr>
        <w:pStyle w:val="BodyText"/>
        <w:spacing w:before="189"/>
      </w:pPr>
      <w:r>
        <w:rPr/>
        <w:t>CLÁUSULA QUINTA - DA EXECUÇÃO DO CONTRATO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6" w:lineRule="auto"/>
        <w:ind w:right="117"/>
        <w:jc w:val="both"/>
      </w:pPr>
      <w:r>
        <w:rPr/>
        <w:t>1.</w:t>
        <w:tab/>
        <w:t>A execução deste contrato, bem como os casos nele omissos, regular-se-ão pelas cláusulas contratuais e pelos preceitos de direito público, aplicando - lhes, supletivamente, os princípios da Teoria Geral dos Contratos e as disposições de direito privado, na forma do artigo 54, da Lei nº 8.666/93 combinado com o inciso XII do artigo 55 do mesmo diploma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98"/>
      </w:pPr>
      <w:r>
        <w:rPr/>
        <w:t>CLÁUSULA SEXTA - DA VIGÊNCIA E DA EFICÁCIA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6" w:lineRule="auto"/>
        <w:ind w:right="115"/>
        <w:jc w:val="both"/>
      </w:pPr>
      <w:r>
        <w:rPr/>
        <w:t>1.</w:t>
        <w:tab/>
        <w:t>A vigência deste Contrato será de </w:t>
      </w:r>
      <w:r>
        <w:rPr>
          <w:b/>
        </w:rPr>
        <w:t>01 de agosto de 2020 até 31 de dezembro de 2020</w:t>
      </w:r>
      <w:r>
        <w:rPr/>
        <w:t>, tendo seu extrato publicado no Diário Oficial do Estado do Pará, tendo início e vencimento em dia de expediente, devendo-se excluir o primeiro e incluir o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197"/>
      </w:pPr>
      <w:r>
        <w:rPr/>
        <w:t>CLÁUSULA SETIMA - DOS ENCARGOS DO CONTRATANTE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both"/>
        <w:rPr>
          <w:sz w:val="22"/>
        </w:rPr>
      </w:pPr>
      <w:r>
        <w:rPr>
          <w:sz w:val="22"/>
        </w:rPr>
        <w:t>Caberá ao</w:t>
      </w:r>
      <w:r>
        <w:rPr>
          <w:spacing w:val="-1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78" w:lineRule="auto" w:before="0" w:after="0"/>
        <w:ind w:left="730" w:right="116" w:firstLine="0"/>
        <w:jc w:val="both"/>
        <w:rPr>
          <w:sz w:val="22"/>
        </w:rPr>
      </w:pPr>
      <w:r>
        <w:rPr>
          <w:sz w:val="22"/>
        </w:rPr>
        <w:t>- permitir o acesso de funcionários da  CONTRATADA nas dependências do  CONTRATANTE,  para  a  entrega das notas</w:t>
      </w:r>
      <w:r>
        <w:rPr>
          <w:spacing w:val="-1"/>
          <w:sz w:val="22"/>
        </w:rPr>
        <w:t> </w:t>
      </w:r>
      <w:r>
        <w:rPr>
          <w:sz w:val="22"/>
        </w:rPr>
        <w:t>fiscais/faturas;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78" w:lineRule="auto" w:before="190" w:after="0"/>
        <w:ind w:left="730" w:right="123" w:firstLine="0"/>
        <w:jc w:val="both"/>
        <w:rPr>
          <w:sz w:val="22"/>
        </w:rPr>
      </w:pPr>
      <w:r>
        <w:rPr>
          <w:sz w:val="22"/>
        </w:rPr>
        <w:t>- prestar as informações e os esclarecimentos atinentes ao fornecimento/ execução que venham a ser solicitados pelos empregados da</w:t>
      </w:r>
      <w:r>
        <w:rPr>
          <w:spacing w:val="-5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40" w:lineRule="auto" w:before="192" w:after="0"/>
        <w:ind w:left="1032" w:right="0" w:hanging="303"/>
        <w:jc w:val="both"/>
        <w:rPr>
          <w:sz w:val="22"/>
        </w:rPr>
      </w:pPr>
      <w:r>
        <w:rPr>
          <w:sz w:val="22"/>
        </w:rPr>
        <w:t>- impedir que terceiros executem o fornecimento/ execução objeto deste</w:t>
      </w:r>
      <w:r>
        <w:rPr>
          <w:spacing w:val="1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</w:tabs>
        <w:spacing w:line="278" w:lineRule="auto" w:before="0" w:after="0"/>
        <w:ind w:left="730" w:right="121" w:firstLine="0"/>
        <w:jc w:val="both"/>
        <w:rPr>
          <w:sz w:val="22"/>
        </w:rPr>
      </w:pPr>
      <w:r>
        <w:rPr>
          <w:sz w:val="22"/>
        </w:rPr>
        <w:t>-   efetuar, periodicamente, pesquisa para obter tabela indicativa da média de percentual de reajuste de    preços autorizada pelo Governo</w:t>
      </w:r>
      <w:r>
        <w:rPr>
          <w:spacing w:val="-8"/>
          <w:sz w:val="22"/>
        </w:rPr>
        <w:t> </w:t>
      </w:r>
      <w:r>
        <w:rPr>
          <w:sz w:val="22"/>
        </w:rPr>
        <w:t>Federal;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40" w:lineRule="auto" w:before="10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permitir à CONTRATADA o acesso à tabela de que trata o subitem</w:t>
      </w:r>
      <w:r>
        <w:rPr>
          <w:spacing w:val="-14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0" w:after="0"/>
        <w:ind w:left="730" w:right="123" w:firstLine="0"/>
        <w:jc w:val="left"/>
        <w:rPr>
          <w:sz w:val="22"/>
        </w:rPr>
      </w:pPr>
      <w:r>
        <w:rPr>
          <w:sz w:val="22"/>
        </w:rPr>
        <w:t>-</w:t>
        <w:tab/>
        <w:t>efetuar o pagamento mensal devido pelo efetivo fornecimento/ execução dos bens/ produtos/ serviços, desde que cumpridas todas as exigências do</w:t>
      </w:r>
      <w:r>
        <w:rPr>
          <w:spacing w:val="-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comunicar,</w:t>
      </w:r>
      <w:r>
        <w:rPr>
          <w:spacing w:val="-6"/>
          <w:sz w:val="22"/>
        </w:rPr>
        <w:t> </w:t>
      </w:r>
      <w:r>
        <w:rPr>
          <w:sz w:val="22"/>
        </w:rPr>
        <w:t>oficialmente,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quaisquer</w:t>
      </w:r>
      <w:r>
        <w:rPr>
          <w:spacing w:val="-3"/>
          <w:sz w:val="22"/>
        </w:rPr>
        <w:t> </w:t>
      </w:r>
      <w:r>
        <w:rPr>
          <w:sz w:val="22"/>
        </w:rPr>
        <w:t>falhas</w:t>
      </w:r>
      <w:r>
        <w:rPr>
          <w:spacing w:val="-4"/>
          <w:sz w:val="22"/>
        </w:rPr>
        <w:t> </w:t>
      </w:r>
      <w:r>
        <w:rPr>
          <w:sz w:val="22"/>
        </w:rPr>
        <w:t>ocorridas,</w:t>
      </w:r>
      <w:r>
        <w:rPr>
          <w:spacing w:val="-3"/>
          <w:sz w:val="22"/>
        </w:rPr>
        <w:t> </w:t>
      </w:r>
      <w:r>
        <w:rPr>
          <w:sz w:val="22"/>
        </w:rPr>
        <w:t>consideradas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natureza</w:t>
      </w:r>
      <w:r>
        <w:rPr>
          <w:spacing w:val="-3"/>
          <w:sz w:val="22"/>
        </w:rPr>
        <w:t> </w:t>
      </w:r>
      <w:r>
        <w:rPr>
          <w:sz w:val="22"/>
        </w:rPr>
        <w:t>grave;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1" w:after="0"/>
        <w:ind w:left="730" w:right="123" w:firstLine="0"/>
        <w:jc w:val="left"/>
        <w:rPr>
          <w:sz w:val="22"/>
        </w:rPr>
      </w:pPr>
      <w:r>
        <w:rPr>
          <w:sz w:val="22"/>
        </w:rPr>
        <w:t>-</w:t>
        <w:tab/>
        <w:t>solicitar, sempre que julgar conveniente, a substituição de bens/ produtos/ serviços que porventura tenha sido recusado pela</w:t>
      </w:r>
      <w:r>
        <w:rPr>
          <w:spacing w:val="-1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1"/>
          <w:numId w:val="2"/>
        </w:numPr>
        <w:tabs>
          <w:tab w:pos="1033" w:val="left" w:leader="none"/>
          <w:tab w:pos="1574" w:val="left" w:leader="none"/>
        </w:tabs>
        <w:spacing w:line="278" w:lineRule="auto" w:before="190" w:after="0"/>
        <w:ind w:left="730" w:right="121" w:firstLine="0"/>
        <w:jc w:val="left"/>
        <w:rPr>
          <w:sz w:val="22"/>
        </w:rPr>
      </w:pPr>
      <w:r>
        <w:rPr>
          <w:sz w:val="22"/>
        </w:rPr>
        <w:t>-</w:t>
        <w:tab/>
        <w:t>denunciar a empresa revendedora/prestadora dos bens/ produtos/ serviços quando da suspeita de comercialização de bens/ produtos/ serviços que não esteja de acordo com as normas de</w:t>
      </w:r>
      <w:r>
        <w:rPr>
          <w:spacing w:val="-33"/>
          <w:sz w:val="22"/>
        </w:rPr>
        <w:t> </w:t>
      </w:r>
      <w:r>
        <w:rPr>
          <w:sz w:val="22"/>
        </w:rPr>
        <w:t>comercialização.</w:t>
      </w:r>
    </w:p>
    <w:p>
      <w:pPr>
        <w:pStyle w:val="BodyText"/>
        <w:spacing w:before="192"/>
      </w:pPr>
      <w:r>
        <w:rPr/>
        <w:t>CLÁUSULA OITAVA - DOS ENCARGOS DA CONTRATADA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574" w:val="left" w:leader="none"/>
          <w:tab w:pos="1575" w:val="left" w:leader="none"/>
        </w:tabs>
        <w:spacing w:line="240" w:lineRule="auto" w:before="1" w:after="0"/>
        <w:ind w:left="1574" w:right="0" w:hanging="845"/>
        <w:jc w:val="left"/>
        <w:rPr>
          <w:sz w:val="22"/>
        </w:rPr>
      </w:pPr>
      <w:r>
        <w:rPr>
          <w:sz w:val="22"/>
        </w:rPr>
        <w:t>Caberá à CONTRATADA o cumprimento das seguintes</w:t>
      </w:r>
      <w:r>
        <w:rPr>
          <w:spacing w:val="-5"/>
          <w:sz w:val="22"/>
        </w:rPr>
        <w:t> </w:t>
      </w:r>
      <w:r>
        <w:rPr>
          <w:sz w:val="22"/>
        </w:rPr>
        <w:t>obrigações: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33" w:val="left" w:leader="none"/>
          <w:tab w:pos="1574" w:val="left" w:leader="none"/>
        </w:tabs>
        <w:spacing w:line="278" w:lineRule="auto" w:before="0" w:after="0"/>
        <w:ind w:left="730" w:right="119" w:firstLine="0"/>
        <w:jc w:val="left"/>
        <w:rPr>
          <w:sz w:val="22"/>
        </w:rPr>
      </w:pPr>
      <w:r>
        <w:rPr>
          <w:sz w:val="22"/>
        </w:rPr>
        <w:t>-</w:t>
        <w:tab/>
        <w:t>efetuar o fornecimento/ execução dentro das especificações e/ou condições constantes do orçamento, devidamente aprovado pela(o) PREFEITURA MUNICIPAL DE PAU</w:t>
      </w:r>
      <w:r>
        <w:rPr>
          <w:spacing w:val="-9"/>
          <w:sz w:val="22"/>
        </w:rPr>
        <w:t> </w:t>
      </w:r>
      <w:r>
        <w:rPr>
          <w:sz w:val="22"/>
        </w:rPr>
        <w:t>D'ARCO;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  <w:tab w:pos="1574" w:val="left" w:leader="none"/>
        </w:tabs>
        <w:spacing w:line="276" w:lineRule="auto" w:before="192" w:after="0"/>
        <w:ind w:left="730" w:right="122" w:firstLine="0"/>
        <w:jc w:val="left"/>
        <w:rPr>
          <w:sz w:val="22"/>
        </w:rPr>
      </w:pPr>
      <w:r>
        <w:rPr>
          <w:sz w:val="22"/>
        </w:rPr>
        <w:t>-</w:t>
        <w:tab/>
        <w:t>executar diretamente este contrato, sem transferência de responsabilidades ou subcontratações não autorizadas pelo</w:t>
      </w:r>
      <w:r>
        <w:rPr>
          <w:spacing w:val="-3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95" w:after="0"/>
        <w:ind w:left="730" w:right="122" w:firstLine="0"/>
        <w:jc w:val="both"/>
        <w:rPr>
          <w:sz w:val="22"/>
        </w:rPr>
      </w:pPr>
      <w:r>
        <w:rPr>
          <w:sz w:val="22"/>
        </w:rPr>
        <w:t>- ser responsável pelos danos causados diretamente à Administração do CONTRATANTE ou a terceiros, decorrentes de sua culpa ou dolo, quando do fornecimento/ execução dos bens/ produtos/ serviços em apreço, não excluindo ou reduzindo essa responsabilidade a fiscalização ou o acompanhamento pelo</w:t>
      </w:r>
      <w:r>
        <w:rPr>
          <w:spacing w:val="-26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7" w:after="0"/>
        <w:ind w:left="730" w:right="122" w:firstLine="0"/>
        <w:jc w:val="both"/>
        <w:rPr>
          <w:sz w:val="22"/>
        </w:rPr>
      </w:pPr>
      <w:r>
        <w:rPr>
          <w:sz w:val="22"/>
        </w:rPr>
        <w:t>- ser responsável por quaisquer danos causados  diretamente  aos  bens  de  propriedade  do  CONTRATANTE, ou bens de terceiros, quando estes tenham sido ocasionados por seus empregados durante o fornecimento/ execução dos bens/ produtos/ serviços objeto deste</w:t>
      </w:r>
      <w:r>
        <w:rPr>
          <w:spacing w:val="-1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7" w:after="0"/>
        <w:ind w:left="730" w:right="116" w:firstLine="0"/>
        <w:jc w:val="both"/>
        <w:rPr>
          <w:sz w:val="22"/>
        </w:rPr>
      </w:pPr>
      <w:r>
        <w:rPr>
          <w:sz w:val="22"/>
        </w:rPr>
        <w:t>-      prestar todos os esclarecimentos que forem solicitados pelo CONTRATANTE, obrigando-se a atender,    de imediato, todas as reclamações a respeito da qualidade dos bens/ produtos/</w:t>
      </w:r>
      <w:r>
        <w:rPr>
          <w:spacing w:val="-17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90" w:after="0"/>
        <w:ind w:left="730" w:right="124" w:firstLine="0"/>
        <w:jc w:val="both"/>
        <w:rPr>
          <w:sz w:val="22"/>
        </w:rPr>
      </w:pPr>
      <w:r>
        <w:rPr>
          <w:sz w:val="22"/>
        </w:rPr>
        <w:t>-    substituir no prazo de 24 horas,  qualquer   bens/ produtos/ serviços  que  o CONTRATANTE considerar  que não atenda às especificações do Anexo I, do</w:t>
      </w:r>
      <w:r>
        <w:rPr>
          <w:spacing w:val="-8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90" w:after="0"/>
        <w:ind w:left="730" w:right="121" w:firstLine="0"/>
        <w:jc w:val="both"/>
        <w:rPr>
          <w:sz w:val="22"/>
        </w:rPr>
      </w:pPr>
      <w:r>
        <w:rPr>
          <w:sz w:val="22"/>
        </w:rPr>
        <w:t>- comunicar por escrito, ao Chefe do Departamento  de  compras  do  CONTRATANTE,  qualquer  anormalidade de caráter urgente e prestar os esclarecimentos que julgar</w:t>
      </w:r>
      <w:r>
        <w:rPr>
          <w:spacing w:val="-13"/>
          <w:sz w:val="22"/>
        </w:rPr>
        <w:t> </w:t>
      </w:r>
      <w:r>
        <w:rPr>
          <w:sz w:val="22"/>
        </w:rPr>
        <w:t>necessário;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89" w:after="0"/>
        <w:ind w:left="730" w:right="123" w:firstLine="0"/>
        <w:jc w:val="both"/>
        <w:rPr>
          <w:sz w:val="22"/>
        </w:rPr>
      </w:pPr>
      <w:r>
        <w:rPr>
          <w:sz w:val="22"/>
        </w:rPr>
        <w:t>- observar  as normas legais de  segurança a que está sujeita  a atividade  de  distribuição  dos  bens/  produtos/ serviços;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3"/>
        </w:numPr>
        <w:tabs>
          <w:tab w:pos="1033" w:val="left" w:leader="none"/>
        </w:tabs>
        <w:spacing w:line="278" w:lineRule="auto" w:before="192" w:after="0"/>
        <w:ind w:left="730" w:right="119" w:firstLine="0"/>
        <w:jc w:val="both"/>
        <w:rPr>
          <w:sz w:val="22"/>
        </w:rPr>
      </w:pPr>
      <w:r>
        <w:rPr>
          <w:sz w:val="22"/>
        </w:rPr>
        <w:t>-      manter, durante toda a execução do contrato, em compatibilidade com as obrigações assumidas, todas   as condições de habilitação e qualificação exigidas neste</w:t>
      </w:r>
      <w:r>
        <w:rPr>
          <w:spacing w:val="-15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93"/>
      </w:pPr>
      <w:r>
        <w:rPr/>
        <w:t>CLÁUSULA NONA - DAS OBRIGAÇÕES SOCIAIS, COMERCIAIS E FISCAIS.</w:t>
      </w:r>
    </w:p>
    <w:p>
      <w:pPr>
        <w:spacing w:after="0"/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40" w:lineRule="auto" w:before="100" w:after="0"/>
        <w:ind w:left="1574" w:right="0" w:hanging="845"/>
        <w:jc w:val="both"/>
        <w:rPr>
          <w:sz w:val="22"/>
        </w:rPr>
      </w:pPr>
      <w:r>
        <w:rPr>
          <w:sz w:val="22"/>
        </w:rPr>
        <w:t>À CONTRATADA 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assumir a responsabilidade pelos encargos fiscais e comerciais resultantes deste</w:t>
      </w:r>
      <w:r>
        <w:rPr>
          <w:spacing w:val="-19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74" w:val="left" w:leader="none"/>
          <w:tab w:pos="1575" w:val="left" w:leader="none"/>
        </w:tabs>
        <w:spacing w:line="276" w:lineRule="auto" w:before="0" w:after="0"/>
        <w:ind w:left="730" w:right="121" w:firstLine="0"/>
        <w:jc w:val="both"/>
        <w:rPr>
          <w:sz w:val="22"/>
        </w:rPr>
      </w:pPr>
      <w:r>
        <w:rPr>
          <w:sz w:val="22"/>
        </w:rPr>
        <w:t>A inadimplência da CONTRATADA, com referência aos encargos estabelecidos na condição anterior, não transfere a responsabilidade por seu pagamento à Administração do CONTRATANTE, nem poderá onerar o objeto deste contrato, razão pela qual a CONTRATADA renuncia expressamente a qualquer vínculo de solidariedade, ativa ou passiva, com o</w:t>
      </w:r>
      <w:r>
        <w:rPr>
          <w:spacing w:val="-4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200"/>
      </w:pPr>
      <w:r>
        <w:rPr/>
        <w:t>CLÁUSULA DÉCIMA - DAS OBRIGAÇÕES GERAIS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1574" w:right="0" w:hanging="845"/>
        <w:jc w:val="left"/>
        <w:rPr>
          <w:sz w:val="22"/>
        </w:rPr>
      </w:pPr>
      <w:r>
        <w:rPr>
          <w:sz w:val="22"/>
        </w:rPr>
        <w:t>Deverá a CONTRATADA observar, também, o</w:t>
      </w:r>
      <w:r>
        <w:rPr>
          <w:spacing w:val="-6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78" w:lineRule="auto" w:before="0" w:after="0"/>
        <w:ind w:left="730" w:right="122" w:firstLine="0"/>
        <w:jc w:val="both"/>
        <w:rPr>
          <w:sz w:val="22"/>
        </w:rPr>
      </w:pPr>
      <w:r>
        <w:rPr>
          <w:sz w:val="22"/>
        </w:rPr>
        <w:t>- é expressamente proibida a contratação de servidor  pertencente  ao  quadro  de  pessoal  do CONTRATANTE durante a vigência 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</w:tabs>
        <w:spacing w:line="278" w:lineRule="auto" w:before="190" w:after="0"/>
        <w:ind w:left="730" w:right="123" w:firstLine="0"/>
        <w:jc w:val="both"/>
        <w:rPr>
          <w:sz w:val="22"/>
        </w:rPr>
      </w:pPr>
      <w:r>
        <w:rPr>
          <w:sz w:val="22"/>
        </w:rPr>
        <w:t>- é expressamente proibida, também, a veiculação de publicidade acerca deste contrato, salvo se houver  prévia autorização da Administração do</w:t>
      </w:r>
      <w:r>
        <w:rPr>
          <w:spacing w:val="-5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5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é</w:t>
      </w:r>
      <w:r>
        <w:rPr>
          <w:spacing w:val="-3"/>
          <w:sz w:val="22"/>
        </w:rPr>
        <w:t> </w:t>
      </w:r>
      <w:r>
        <w:rPr>
          <w:sz w:val="22"/>
        </w:rPr>
        <w:t>vedada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subcontratação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outra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totalidade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1"/>
      </w:pPr>
      <w:r>
        <w:rPr/>
        <w:t>CLÁUSULA DÉCIMA PRIMEIRA - DO ACOMPANHAMENTO E DA FISCALIZAÇÃO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8" w:firstLine="0"/>
        <w:jc w:val="both"/>
        <w:rPr>
          <w:sz w:val="22"/>
        </w:rPr>
      </w:pPr>
      <w:r>
        <w:rPr>
          <w:sz w:val="22"/>
        </w:rPr>
        <w:t>Durante a vigência deste contrato, a venda dos bens/ produtos/ serviços, será acompanhado e fiscalizado pelo Chefe de Departamento de Compras da PREFEITURA MUNICIPAL DE PAU D´ARCO, ou por servidor devidamente autorizado para tal, representando o</w:t>
      </w:r>
      <w:r>
        <w:rPr>
          <w:spacing w:val="-7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19" w:firstLine="0"/>
        <w:jc w:val="both"/>
        <w:rPr>
          <w:sz w:val="22"/>
        </w:rPr>
      </w:pPr>
      <w:r>
        <w:rPr>
          <w:sz w:val="22"/>
        </w:rPr>
        <w:t>O representante anotará em registro próprio todas as ocorrências relacionadas com os bens/ produtos/ serviços</w:t>
      </w:r>
      <w:r>
        <w:rPr>
          <w:spacing w:val="-4"/>
          <w:sz w:val="22"/>
        </w:rPr>
        <w:t> </w:t>
      </w:r>
      <w:r>
        <w:rPr>
          <w:sz w:val="22"/>
        </w:rPr>
        <w:t>mencionados,</w:t>
      </w:r>
      <w:r>
        <w:rPr>
          <w:spacing w:val="-5"/>
          <w:sz w:val="22"/>
        </w:rPr>
        <w:t> </w:t>
      </w:r>
      <w:r>
        <w:rPr>
          <w:sz w:val="22"/>
        </w:rPr>
        <w:t>determinando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necessário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regularização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faltas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defeitos</w:t>
      </w:r>
      <w:r>
        <w:rPr>
          <w:spacing w:val="-3"/>
          <w:sz w:val="22"/>
        </w:rPr>
        <w:t> </w:t>
      </w:r>
      <w:r>
        <w:rPr>
          <w:sz w:val="22"/>
        </w:rPr>
        <w:t>observados.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189" w:after="0"/>
        <w:ind w:left="730" w:right="116" w:firstLine="0"/>
        <w:jc w:val="both"/>
        <w:rPr>
          <w:sz w:val="22"/>
        </w:rPr>
      </w:pPr>
      <w:r>
        <w:rPr>
          <w:sz w:val="22"/>
        </w:rPr>
        <w:t>As decisões e providências que ultrapassarem a competência do representante deverão ser solicitadas ao Chefe do Departamento de Compras da PREFEITURA MUNICIPAL DE PAU D´ARCO, em tempo hábil para a adoção das 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8" w:lineRule="auto" w:before="188" w:after="0"/>
        <w:ind w:left="730" w:right="124" w:firstLine="0"/>
        <w:jc w:val="both"/>
        <w:rPr>
          <w:sz w:val="22"/>
        </w:rPr>
      </w:pPr>
      <w:r>
        <w:rPr>
          <w:sz w:val="22"/>
        </w:rPr>
        <w:t>A CONTRATADA poderá manter preposto, aceito pela(o) PREFEITURA MUNICIPAL DE PAU D'ARCO, durante o período de vigência do contrato, para representá-la sempre que for</w:t>
      </w:r>
      <w:r>
        <w:rPr>
          <w:spacing w:val="-17"/>
          <w:sz w:val="22"/>
        </w:rPr>
        <w:t> </w:t>
      </w:r>
      <w:r>
        <w:rPr>
          <w:sz w:val="22"/>
        </w:rPr>
        <w:t>necessário.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6" w:lineRule="auto" w:before="190" w:after="0"/>
        <w:ind w:left="730" w:right="115" w:firstLine="0"/>
        <w:jc w:val="both"/>
        <w:rPr>
          <w:sz w:val="22"/>
        </w:rPr>
      </w:pPr>
      <w:r>
        <w:rPr>
          <w:sz w:val="22"/>
        </w:rPr>
        <w:t>Além do acompanhamento e da fiscalização dos bens/ produtos/ serviços, o Chefe do Departamento de Compras da PREFEITURA MUNICIPAL DE PAU D´ARCO, poderá, ainda, sustar qualquer fornecimento/ execução que esteja sendo fornecido/ executado em desacordo com o especificado, sempre que essa medida se tornar necessária.</w:t>
      </w:r>
    </w:p>
    <w:p>
      <w:pPr>
        <w:pStyle w:val="ListParagraph"/>
        <w:numPr>
          <w:ilvl w:val="0"/>
          <w:numId w:val="6"/>
        </w:numPr>
        <w:tabs>
          <w:tab w:pos="1574" w:val="left" w:leader="none"/>
          <w:tab w:pos="1575" w:val="left" w:leader="none"/>
        </w:tabs>
        <w:spacing w:line="276" w:lineRule="auto" w:before="194" w:after="0"/>
        <w:ind w:left="730" w:right="116" w:firstLine="0"/>
        <w:jc w:val="both"/>
        <w:rPr>
          <w:sz w:val="22"/>
        </w:rPr>
      </w:pPr>
      <w:r>
        <w:rPr>
          <w:sz w:val="22"/>
        </w:rPr>
        <w:t>Não obstante a CONTRATADA seja a única e exclusiva responsável pelo fornecimento/ execução dos bens/ produtos/ serviços e atividade correlata, à PREFEITURA MUNICIPAL DE PAU D'ARCO reserva-se o direito de, sem que de qualquer forma restrinja a plenitude dessas responsabilidades, exercer a mais ampla e completa fiscalização sobre o fornecimento/execução, diretamente ou por prepostos</w:t>
      </w:r>
      <w:r>
        <w:rPr>
          <w:spacing w:val="-15"/>
          <w:sz w:val="22"/>
        </w:rPr>
        <w:t> </w:t>
      </w:r>
      <w:r>
        <w:rPr>
          <w:sz w:val="22"/>
        </w:rPr>
        <w:t>designados.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BodyText"/>
        <w:spacing w:before="100"/>
      </w:pPr>
      <w:r>
        <w:rPr/>
        <w:t>CLÁUSULA DÉCIMA SEGUNDA - DA ATESTAÇÃO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23"/>
        <w:jc w:val="both"/>
      </w:pPr>
      <w:r>
        <w:rPr/>
        <w:t>1.</w:t>
        <w:tab/>
        <w:t>A atestação das notas fiscais/faturas que comprovam o fornecimento/ execução dos bens/ produtos/ serviços caberá ao Chefe do Departamento de Compras da PREFEITURA MUNICIPAL DE PAU D´ARCO ou servidor designado para esse</w:t>
      </w:r>
      <w:r>
        <w:rPr>
          <w:spacing w:val="-6"/>
        </w:rPr>
        <w:t> </w:t>
      </w:r>
      <w:r>
        <w:rPr/>
        <w:t>fim.</w:t>
      </w:r>
    </w:p>
    <w:p>
      <w:pPr>
        <w:pStyle w:val="BodyText"/>
        <w:spacing w:before="189"/>
      </w:pPr>
      <w:r>
        <w:rPr/>
        <w:t>CLÁUSULA DÉCIMA TERCEIRA - DA</w:t>
      </w:r>
      <w:r>
        <w:rPr>
          <w:spacing w:val="-20"/>
        </w:rPr>
        <w:t> </w:t>
      </w:r>
      <w:r>
        <w:rPr/>
        <w:t>DESPESA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278" w:lineRule="auto"/>
        <w:ind w:right="152"/>
      </w:pPr>
      <w:r>
        <w:rPr/>
        <w:t>A despesa com os bens/ produtos/ serviços de que trata o objeto, mediante a emissão de notas de empenho global, correrá a conta do elemento</w:t>
      </w:r>
      <w:r>
        <w:rPr>
          <w:spacing w:val="-10"/>
        </w:rPr>
        <w:t> </w:t>
      </w:r>
      <w:r>
        <w:rPr/>
        <w:t>orçamentário:</w:t>
      </w:r>
    </w:p>
    <w:p>
      <w:pPr>
        <w:spacing w:line="278" w:lineRule="auto" w:before="190"/>
        <w:ind w:left="730" w:right="152" w:firstLine="0"/>
        <w:jc w:val="left"/>
        <w:rPr>
          <w:b/>
          <w:sz w:val="22"/>
        </w:rPr>
      </w:pPr>
      <w:r>
        <w:rPr>
          <w:b/>
          <w:sz w:val="22"/>
        </w:rPr>
        <w:t>Exercício 2020 Atividade 1520.082440006.2.125 Manutenção do Fundo Municipal de Assistência Social - FMAS , Classificação econômica 3.3.90.30.00 Material de consumo, Subelemento 3.3.90.30.99</w:t>
      </w:r>
    </w:p>
    <w:p>
      <w:pPr>
        <w:pStyle w:val="BodyText"/>
        <w:spacing w:before="192"/>
      </w:pPr>
      <w:r>
        <w:rPr/>
        <w:t>CLÁUSULA DÉCIMA QUARTA - DO PAGAMENTO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6" w:lineRule="auto" w:before="0" w:after="0"/>
        <w:ind w:left="730" w:right="117" w:firstLine="0"/>
        <w:jc w:val="both"/>
        <w:rPr>
          <w:sz w:val="22"/>
        </w:rPr>
      </w:pPr>
      <w:r>
        <w:rPr>
          <w:sz w:val="22"/>
        </w:rPr>
        <w:t>A CONTRATADA apresentará nota fiscal/fatura para liquidação e pagamento das despesas, efetivamente executadas, pelo CONTRATANTE, em Pau D´Arco - Pará, mediante pagamento via depósito bancário, no prazo de 15 (quinze) dias corridos, contados da entrega dos documentos no Setor Financeiro da PREFEITURA MUNICIPAL DE PAU</w:t>
      </w:r>
      <w:r>
        <w:rPr>
          <w:spacing w:val="-3"/>
          <w:sz w:val="22"/>
        </w:rPr>
        <w:t> </w:t>
      </w:r>
      <w:r>
        <w:rPr>
          <w:sz w:val="22"/>
        </w:rPr>
        <w:t>D´ARCO.</w:t>
      </w:r>
    </w:p>
    <w:p>
      <w:pPr>
        <w:pStyle w:val="ListParagraph"/>
        <w:numPr>
          <w:ilvl w:val="1"/>
          <w:numId w:val="7"/>
        </w:numPr>
        <w:tabs>
          <w:tab w:pos="1040" w:val="left" w:leader="none"/>
        </w:tabs>
        <w:spacing w:line="278" w:lineRule="auto" w:before="195" w:after="0"/>
        <w:ind w:left="730" w:right="125" w:firstLine="0"/>
        <w:jc w:val="both"/>
        <w:rPr>
          <w:sz w:val="22"/>
        </w:rPr>
      </w:pPr>
      <w:r>
        <w:rPr>
          <w:sz w:val="22"/>
        </w:rPr>
        <w:t>- O preço a ser considerado para o efeito de pagamento, para cada tipo de bem, será o constante da proposta Apresentada no </w:t>
      </w:r>
      <w:r>
        <w:rPr>
          <w:b/>
          <w:sz w:val="22"/>
        </w:rPr>
        <w:t>Pregão Presencial/SRP nº.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9/2019-008PMPD</w:t>
      </w:r>
      <w:r>
        <w:rPr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89" w:after="0"/>
        <w:ind w:left="730" w:right="11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dos bens/ produtos/ serviços não estiver de acordo com a especificação apresentada e</w:t>
      </w:r>
      <w:r>
        <w:rPr>
          <w:spacing w:val="-13"/>
          <w:sz w:val="22"/>
        </w:rPr>
        <w:t> </w:t>
      </w:r>
      <w:r>
        <w:rPr>
          <w:sz w:val="22"/>
        </w:rPr>
        <w:t>aceita.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92" w:after="0"/>
        <w:ind w:left="730" w:right="122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 ou indenizações devidas pela CONTRATADA, nos termos 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8" w:lineRule="auto" w:before="190" w:after="0"/>
        <w:ind w:left="730" w:right="121" w:firstLine="0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 obrigação financeira ou previdenciária, sem que isso gere direito à alteração de preços ou compensação financeira por atraso de</w:t>
      </w:r>
      <w:r>
        <w:rPr>
          <w:spacing w:val="-1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1574" w:val="left" w:leader="none"/>
          <w:tab w:pos="1575" w:val="left" w:leader="none"/>
        </w:tabs>
        <w:spacing w:line="276" w:lineRule="auto" w:before="188" w:after="0"/>
        <w:ind w:left="730" w:right="115" w:firstLine="0"/>
        <w:jc w:val="both"/>
        <w:rPr>
          <w:sz w:val="22"/>
        </w:rPr>
      </w:pPr>
      <w:r>
        <w:rPr>
          <w:sz w:val="22"/>
        </w:rPr>
        <w:t>Nos casos de eventuais atrasos de pagamento, desde que a CONTRATADA não tenha concorrido de alguma forma para tanto, fica convencionado que o índice de compensação financeira devido pelo CONTRATANTE, entre a data acima referida e a correspondente ao efetivo adimplemento da parcela, terá a aplicação da seguinte</w:t>
      </w:r>
      <w:r>
        <w:rPr>
          <w:spacing w:val="-4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spacing w:before="197"/>
      </w:pPr>
      <w:r>
        <w:rPr/>
        <w:t>EM = I x N x VP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1"/>
      </w:pPr>
      <w:r>
        <w:rPr/>
        <w:t>Onde: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1"/>
      </w:pPr>
      <w:r>
        <w:rPr/>
        <w:t>EM = Encargos moratórios;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</w:pPr>
      <w:r>
        <w:rPr/>
        <w:t>N = Número de dias entre a data prevista para o pagamento e a do efetivo pagamento;</w:t>
      </w:r>
    </w:p>
    <w:p>
      <w:pPr>
        <w:spacing w:after="0"/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5"/>
        <w:ind w:left="0"/>
      </w:pPr>
    </w:p>
    <w:p>
      <w:pPr>
        <w:pStyle w:val="BodyText"/>
        <w:spacing w:before="100"/>
      </w:pPr>
      <w:r>
        <w:rPr/>
        <w:t>VP = Valor da parcela a ser paga;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1082" w:val="left" w:leader="none"/>
        </w:tabs>
      </w:pPr>
      <w:r>
        <w:rPr/>
        <w:t>I</w:t>
        <w:tab/>
        <w:t>= Índice de compensação financeira = 0,00016438, assim</w:t>
      </w:r>
      <w:r>
        <w:rPr>
          <w:spacing w:val="-11"/>
        </w:rPr>
        <w:t> </w:t>
      </w:r>
      <w:r>
        <w:rPr/>
        <w:t>apurado:</w:t>
      </w:r>
    </w:p>
    <w:p>
      <w:pPr>
        <w:pStyle w:val="BodyText"/>
        <w:tabs>
          <w:tab w:pos="3038" w:val="right" w:leader="none"/>
          <w:tab w:pos="4407" w:val="left" w:leader="none"/>
        </w:tabs>
        <w:spacing w:line="463" w:lineRule="auto" w:before="233"/>
        <w:ind w:left="1219" w:right="4499" w:hanging="353"/>
      </w:pPr>
      <w:r>
        <w:rPr/>
        <w:t>I</w:t>
      </w:r>
      <w:r>
        <w:rPr>
          <w:spacing w:val="-1"/>
        </w:rPr>
        <w:t> </w:t>
      </w:r>
      <w:r>
        <w:rPr/>
        <w:t>= (TX)</w:t>
        <w:tab/>
        <w:t>I</w:t>
      </w:r>
      <w:r>
        <w:rPr>
          <w:spacing w:val="2"/>
        </w:rPr>
        <w:t> </w:t>
      </w:r>
      <w:r>
        <w:rPr/>
        <w:t>=</w:t>
      </w:r>
      <w:r>
        <w:rPr>
          <w:spacing w:val="1"/>
        </w:rPr>
        <w:t> </w:t>
      </w:r>
      <w:r>
        <w:rPr/>
        <w:t>(6/100)</w:t>
        <w:tab/>
        <w:t> I                                            = 0,00016438</w:t>
      </w:r>
      <w:r>
        <w:rPr>
          <w:spacing w:val="-2"/>
        </w:rPr>
        <w:t> </w:t>
      </w:r>
      <w:r>
        <w:rPr/>
        <w:t>365</w:t>
        <w:tab/>
        <w:t>365</w:t>
      </w:r>
    </w:p>
    <w:p>
      <w:pPr>
        <w:pStyle w:val="BodyText"/>
        <w:spacing w:line="250" w:lineRule="exact"/>
      </w:pPr>
      <w:r>
        <w:rPr/>
        <w:t>TX = Percentual da taxa anual = 6%.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033" w:val="left" w:leader="none"/>
        </w:tabs>
        <w:spacing w:line="278" w:lineRule="auto" w:before="1" w:after="0"/>
        <w:ind w:left="730" w:right="124" w:firstLine="0"/>
        <w:jc w:val="both"/>
        <w:rPr>
          <w:sz w:val="22"/>
        </w:rPr>
      </w:pPr>
      <w:r>
        <w:rPr>
          <w:sz w:val="22"/>
        </w:rPr>
        <w:t>- A compensação financeira prevista nesta Condição será incluída na fatura/nota fiscal seguinte ao da ocorrência.</w:t>
      </w:r>
    </w:p>
    <w:p>
      <w:pPr>
        <w:pStyle w:val="BodyText"/>
        <w:spacing w:before="192"/>
      </w:pPr>
      <w:r>
        <w:rPr/>
        <w:t>CLÁUSULA DÉCIMA QUINTA - DA ALTERAÇÃO DO CONTRATO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23"/>
        <w:jc w:val="both"/>
      </w:pPr>
      <w:r>
        <w:rPr/>
        <w:t>1.</w:t>
        <w:tab/>
        <w:t>Este contrato poderá ser alterado nos casos previstos no art. 65 da Lei 8.666/93, desde que haja interesse da Administração do CONTRATANTE, com a apresentação das devidas justificativas adequadas a este contrato.</w:t>
      </w:r>
    </w:p>
    <w:p>
      <w:pPr>
        <w:pStyle w:val="BodyText"/>
        <w:spacing w:before="192"/>
      </w:pPr>
      <w:r>
        <w:rPr/>
        <w:t>CLÁUSULA DÉCIMA SEXTA - DO AUMENTO OU SUPRESSÃO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5" w:firstLine="0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 poderá ser aumentado ou suprimido ato o limite de 25% (vinte e cinco por cento), conforme disposto no artigo 65, parágrafos 1º e 2º, da Lei nº</w:t>
      </w:r>
      <w:r>
        <w:rPr>
          <w:spacing w:val="-4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8"/>
        </w:numPr>
        <w:tabs>
          <w:tab w:pos="1170" w:val="left" w:leader="none"/>
          <w:tab w:pos="1574" w:val="left" w:leader="none"/>
        </w:tabs>
        <w:spacing w:line="240" w:lineRule="auto" w:before="190" w:after="0"/>
        <w:ind w:left="1169" w:right="0" w:hanging="304"/>
        <w:jc w:val="left"/>
        <w:rPr>
          <w:sz w:val="22"/>
        </w:rPr>
      </w:pPr>
      <w:r>
        <w:rPr>
          <w:sz w:val="22"/>
        </w:rPr>
        <w:t>-</w:t>
        <w:tab/>
        <w:t>A CONTRATADA fica obrigada a aceitar, nas mesmas</w:t>
      </w:r>
      <w:r>
        <w:rPr>
          <w:spacing w:val="-6"/>
          <w:sz w:val="22"/>
        </w:rPr>
        <w:t> </w:t>
      </w:r>
      <w:r>
        <w:rPr>
          <w:sz w:val="22"/>
        </w:rPr>
        <w:t>condições.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/>
        <w:t>CLÁUSULA DÉCIMA SETIMA - DAS PENALIDADES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" w:after="0"/>
        <w:ind w:left="730" w:right="123" w:firstLine="0"/>
        <w:jc w:val="both"/>
        <w:rPr>
          <w:sz w:val="22"/>
        </w:rPr>
      </w:pPr>
      <w:r>
        <w:rPr>
          <w:sz w:val="22"/>
        </w:rPr>
        <w:t>A CONTRATADA está sujeita à multa de 0,3% (zero vírgula três por cento) sobre o valor total deste contrato por dia e por descumprimento de obrigações fixadas no Edital. A multa tem de ser recolhida pela CONTRATADA no prazo máximo de 15 (quinze) dias, contados da</w:t>
      </w:r>
      <w:r>
        <w:rPr>
          <w:spacing w:val="-11"/>
          <w:sz w:val="22"/>
        </w:rPr>
        <w:t> </w:t>
      </w:r>
      <w:r>
        <w:rPr>
          <w:sz w:val="22"/>
        </w:rPr>
        <w:t>comunicação.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15" w:firstLine="0"/>
        <w:jc w:val="both"/>
        <w:rPr>
          <w:sz w:val="22"/>
        </w:rPr>
      </w:pPr>
      <w:r>
        <w:rPr>
          <w:sz w:val="22"/>
        </w:rPr>
        <w:t>Pela inexecução total ou parcial do objeto deste contrato, a Administração do CONTRATANTE ou Administração Pública poderá garantida a prévia defesa, aplicar à CONTRATADA as seguintes</w:t>
      </w:r>
      <w:r>
        <w:rPr>
          <w:spacing w:val="-25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195" w:after="0"/>
        <w:ind w:left="1032" w:right="0" w:hanging="303"/>
        <w:jc w:val="both"/>
        <w:rPr>
          <w:sz w:val="22"/>
        </w:rPr>
      </w:pPr>
      <w:r>
        <w:rPr>
          <w:sz w:val="22"/>
        </w:rPr>
        <w:t>-</w:t>
      </w:r>
      <w:r>
        <w:rPr>
          <w:spacing w:val="29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78" w:lineRule="auto" w:before="0" w:after="0"/>
        <w:ind w:left="730" w:right="123" w:firstLine="0"/>
        <w:jc w:val="both"/>
        <w:rPr>
          <w:sz w:val="22"/>
        </w:rPr>
      </w:pPr>
      <w:r>
        <w:rPr>
          <w:sz w:val="22"/>
        </w:rPr>
        <w:t>- multa de 10% (dez por cento) sobre o valor total do contrato, no caso de inexecução total do objeto contratado, recolhida no prazo de 15 (quinze) dias, contado da comunicação</w:t>
      </w:r>
      <w:r>
        <w:rPr>
          <w:spacing w:val="-13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78" w:lineRule="auto" w:before="190" w:after="0"/>
        <w:ind w:left="730" w:right="122" w:firstLine="0"/>
        <w:jc w:val="both"/>
        <w:rPr>
          <w:sz w:val="22"/>
        </w:rPr>
      </w:pPr>
      <w:r>
        <w:rPr>
          <w:sz w:val="22"/>
        </w:rPr>
        <w:t>- suspensão temporária de participar em licitação e impedimento de contratar com a Administração do CONTRATANTE, pelo prazo de até 05 (cinco)</w:t>
      </w:r>
      <w:r>
        <w:rPr>
          <w:spacing w:val="-5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6" w:lineRule="auto" w:before="189" w:after="0"/>
        <w:ind w:left="730" w:right="119" w:firstLine="0"/>
        <w:jc w:val="both"/>
        <w:rPr>
          <w:sz w:val="22"/>
        </w:rPr>
      </w:pPr>
      <w:r>
        <w:rPr>
          <w:sz w:val="22"/>
        </w:rPr>
        <w:t>Ficará impedida de licitar e de contratar com a Administração Pública, pelo prazo de até 05 (cinco) anos, garantido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prévio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citação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ampla</w:t>
      </w:r>
      <w:r>
        <w:rPr>
          <w:spacing w:val="-3"/>
          <w:sz w:val="22"/>
        </w:rPr>
        <w:t> </w:t>
      </w:r>
      <w:r>
        <w:rPr>
          <w:sz w:val="22"/>
        </w:rPr>
        <w:t>defesa,</w:t>
      </w:r>
      <w:r>
        <w:rPr>
          <w:spacing w:val="-6"/>
          <w:sz w:val="22"/>
        </w:rPr>
        <w:t> </w:t>
      </w:r>
      <w:r>
        <w:rPr>
          <w:sz w:val="22"/>
        </w:rPr>
        <w:t>enquanto</w:t>
      </w:r>
      <w:r>
        <w:rPr>
          <w:spacing w:val="-3"/>
          <w:sz w:val="22"/>
        </w:rPr>
        <w:t> </w:t>
      </w:r>
      <w:r>
        <w:rPr>
          <w:sz w:val="22"/>
        </w:rPr>
        <w:t>perdurarem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motivos</w:t>
      </w:r>
      <w:r>
        <w:rPr>
          <w:spacing w:val="-5"/>
          <w:sz w:val="22"/>
        </w:rPr>
        <w:t> </w:t>
      </w:r>
      <w:r>
        <w:rPr>
          <w:sz w:val="22"/>
        </w:rPr>
        <w:t>determinantes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punição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2"/>
        <w:ind w:left="0"/>
      </w:pPr>
    </w:p>
    <w:p>
      <w:pPr>
        <w:pStyle w:val="BodyText"/>
        <w:spacing w:line="278" w:lineRule="auto" w:before="101"/>
      </w:pPr>
      <w:r>
        <w:rPr/>
        <w:t>ou até que seja promovida a reabilitação perante a própria autoridade que aplicou a penalidade, a CONTRATADA que:</w:t>
      </w: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ensejar o retardamento da execução do objeto deste</w:t>
      </w:r>
      <w:r>
        <w:rPr>
          <w:spacing w:val="-1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não mantiver a proposta,</w:t>
      </w:r>
      <w:r>
        <w:rPr>
          <w:spacing w:val="-7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comportar-se de 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fizer declaração</w:t>
      </w:r>
      <w:r>
        <w:rPr>
          <w:spacing w:val="-12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cometer fraude</w:t>
      </w:r>
      <w:r>
        <w:rPr>
          <w:spacing w:val="-12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  <w:tab w:pos="1574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falhar ou fraudar na execução deste</w:t>
      </w:r>
      <w:r>
        <w:rPr>
          <w:spacing w:val="-1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033" w:val="left" w:leader="none"/>
        </w:tabs>
        <w:spacing w:line="240" w:lineRule="auto" w:before="0" w:after="0"/>
        <w:ind w:left="1032" w:right="0" w:hanging="303"/>
        <w:jc w:val="left"/>
        <w:rPr>
          <w:sz w:val="22"/>
        </w:rPr>
      </w:pPr>
      <w:r>
        <w:rPr>
          <w:sz w:val="22"/>
        </w:rPr>
        <w:t>- deixar de assinar o</w:t>
      </w:r>
      <w:r>
        <w:rPr>
          <w:spacing w:val="-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18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 Cadastro de Fornecedores/ Prestadores do CONTRATANTE e, no que couber, às demais penalidades referidas no Capítulo IV da Lei n.º</w:t>
      </w:r>
      <w:r>
        <w:rPr>
          <w:spacing w:val="-4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7" w:after="0"/>
        <w:ind w:left="730" w:right="116" w:firstLine="0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 Administração do CONTRATANTE, a CONTRATADA ficará isenta das penalidades mencionadas nos itens 1 a 3 desta</w:t>
      </w:r>
      <w:r>
        <w:rPr>
          <w:spacing w:val="-1"/>
          <w:sz w:val="22"/>
        </w:rPr>
        <w:t> </w:t>
      </w:r>
      <w:r>
        <w:rPr>
          <w:sz w:val="22"/>
        </w:rPr>
        <w:t>Cláusula.</w:t>
      </w:r>
    </w:p>
    <w:p>
      <w:pPr>
        <w:pStyle w:val="ListParagraph"/>
        <w:numPr>
          <w:ilvl w:val="0"/>
          <w:numId w:val="9"/>
        </w:numPr>
        <w:tabs>
          <w:tab w:pos="1574" w:val="left" w:leader="none"/>
          <w:tab w:pos="1575" w:val="left" w:leader="none"/>
        </w:tabs>
        <w:spacing w:line="278" w:lineRule="auto" w:before="188" w:after="0"/>
        <w:ind w:left="730" w:right="123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Pública, poderá ser</w:t>
      </w:r>
      <w:r>
        <w:rPr>
          <w:spacing w:val="-2"/>
          <w:sz w:val="22"/>
        </w:rPr>
        <w:t> </w:t>
      </w:r>
      <w:r>
        <w:rPr>
          <w:sz w:val="22"/>
        </w:rPr>
        <w:t>aplicado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juntamente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multa,</w:t>
      </w:r>
      <w:r>
        <w:rPr>
          <w:spacing w:val="-5"/>
          <w:sz w:val="22"/>
        </w:rPr>
        <w:t> </w:t>
      </w:r>
      <w:r>
        <w:rPr>
          <w:sz w:val="22"/>
        </w:rPr>
        <w:t>descontando-a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2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192"/>
      </w:pPr>
      <w:r>
        <w:rPr/>
        <w:t>CLÁUSULA DÉCIMA OITAVA - DA RESCISÃO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24" w:firstLine="0"/>
        <w:jc w:val="both"/>
        <w:rPr>
          <w:sz w:val="22"/>
        </w:rPr>
      </w:pPr>
      <w:r>
        <w:rPr>
          <w:sz w:val="22"/>
        </w:rPr>
        <w:t>A inexecução total ou parcial deste contrato enseja a sua rescisão, conforme disposto nos artigos 77 a 80 da Lei nº 8.666/93.</w:t>
      </w: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40" w:lineRule="auto" w:before="192" w:after="0"/>
        <w:ind w:left="1574" w:right="0" w:hanging="845"/>
        <w:jc w:val="left"/>
        <w:rPr>
          <w:sz w:val="22"/>
        </w:rPr>
      </w:pPr>
      <w:r>
        <w:rPr>
          <w:sz w:val="22"/>
        </w:rPr>
        <w:t>A rescisão deste contrato poderá</w:t>
      </w:r>
      <w:r>
        <w:rPr>
          <w:spacing w:val="-5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0" w:after="0"/>
        <w:ind w:left="730" w:right="118" w:firstLine="0"/>
        <w:jc w:val="both"/>
        <w:rPr>
          <w:sz w:val="22"/>
        </w:rPr>
      </w:pPr>
      <w:r>
        <w:rPr>
          <w:sz w:val="22"/>
        </w:rPr>
        <w:t>-    determinada por ato unilateral e escrita da Administração do CONTRATANTE, nos casos enumerados     nos incisos I a XII e XVII do artigo 78 da Lei mencionada, notificando-se a CONTRATADA com a antecedência mínima de 30 (trinta)</w:t>
      </w:r>
      <w:r>
        <w:rPr>
          <w:spacing w:val="-5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187" w:after="0"/>
        <w:ind w:left="730" w:right="115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  haja conveniência para a Administração do</w:t>
      </w:r>
      <w:r>
        <w:rPr>
          <w:spacing w:val="-4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  <w:tab w:pos="1574" w:val="left" w:leader="none"/>
        </w:tabs>
        <w:spacing w:line="240" w:lineRule="auto" w:before="192" w:after="0"/>
        <w:ind w:left="1032" w:right="0" w:hanging="303"/>
        <w:jc w:val="left"/>
        <w:rPr>
          <w:sz w:val="22"/>
        </w:rPr>
      </w:pPr>
      <w:r>
        <w:rPr>
          <w:sz w:val="22"/>
        </w:rPr>
        <w:t>-</w:t>
        <w:tab/>
        <w:t>judicial, nos termos da legislação vigente sobre a</w:t>
      </w:r>
      <w:r>
        <w:rPr>
          <w:spacing w:val="-36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574" w:val="left" w:leader="none"/>
          <w:tab w:pos="1575" w:val="left" w:leader="none"/>
        </w:tabs>
        <w:spacing w:line="278" w:lineRule="auto" w:before="0" w:after="0"/>
        <w:ind w:left="730" w:right="124" w:firstLine="0"/>
        <w:jc w:val="both"/>
        <w:rPr>
          <w:sz w:val="22"/>
        </w:rPr>
      </w:pPr>
      <w:r>
        <w:rPr>
          <w:sz w:val="22"/>
        </w:rPr>
        <w:t>A rescisão administrativa ou amigável deverá ser precedida de autorização escrita e fundamentada da autoridade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209" w:footer="957" w:top="1860" w:bottom="1140" w:left="1260" w:right="860"/>
        </w:sectPr>
      </w:pP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78" w:lineRule="auto" w:before="101" w:after="0"/>
        <w:ind w:left="730" w:right="122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 contraditório e 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192"/>
      </w:pPr>
      <w:r>
        <w:rPr/>
        <w:t>CLÁUSULA DECIMA NONA - DA VINCULAÇÃO AO EDITAL E À PROPOSTA DA CONTRATADA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8" w:lineRule="auto"/>
        <w:ind w:right="115"/>
        <w:jc w:val="both"/>
      </w:pPr>
      <w:r>
        <w:rPr/>
        <w:t>1.</w:t>
        <w:tab/>
        <w:t>Este contrato fica vinculado aos termos do </w:t>
      </w:r>
      <w:r>
        <w:rPr>
          <w:b/>
        </w:rPr>
        <w:t>Pregão Presencial/SRP nº. 9/2019-008PMPD</w:t>
      </w:r>
      <w:r>
        <w:rPr/>
        <w:t>, cuja realização decorre da autorização do Senhor Autoridade superior da PREFEITURA MUNICIPAL DE PAU D'ARCO, constante do processo nº. 9/2019-006PMPD , e a Proposta da</w:t>
      </w:r>
      <w:r>
        <w:rPr>
          <w:spacing w:val="-19"/>
        </w:rPr>
        <w:t> </w:t>
      </w:r>
      <w:r>
        <w:rPr/>
        <w:t>CONTRATADA.</w:t>
      </w:r>
    </w:p>
    <w:p>
      <w:pPr>
        <w:pStyle w:val="BodyText"/>
        <w:spacing w:before="193"/>
      </w:pPr>
      <w:r>
        <w:rPr/>
        <w:t>CLÁUSULA VIGÉSIMA - DO FORO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1574" w:val="left" w:leader="none"/>
        </w:tabs>
        <w:spacing w:line="276" w:lineRule="auto"/>
        <w:ind w:right="117"/>
        <w:jc w:val="both"/>
      </w:pPr>
      <w:r>
        <w:rPr/>
        <w:t>1.</w:t>
        <w:tab/>
        <w:t>As questões decorrentes da execução deste Instrumento, que não possam ser dirimidas, administrativamente, serão processadas e julgadas no Foro da Cidade de Redenção - Pará, com exclusão de qualquer outro por mais privilegiado que seja, salvo nos casos previstos no art. 102, inciso I, alínea "d", da Constituição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line="278" w:lineRule="auto" w:before="195"/>
        <w:ind w:right="116" w:firstLine="136"/>
        <w:jc w:val="both"/>
      </w:pPr>
      <w:r>
        <w:rPr/>
        <w:t>E, para firmeza e validade do que foi pactuado, lavrou-se o presente contrato em 03 (três) vias de igual teor e forma, para que surtam um só efeito, às quais, depois de lidas, são assinadas pelas representantes das partes, CONTRATANTE e CONTRATADA, e pelas testemunhas abaixo.</w:t>
      </w:r>
    </w:p>
    <w:p>
      <w:pPr>
        <w:pStyle w:val="BodyText"/>
        <w:spacing w:before="190"/>
        <w:ind w:left="6488"/>
      </w:pPr>
      <w:r>
        <w:rPr/>
        <w:t>Pau D´Arco - Pará, em 31 de julho de 2020.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209" w:footer="957" w:top="1860" w:bottom="1140" w:left="1260" w:right="860"/>
        </w:sectPr>
      </w:pPr>
    </w:p>
    <w:p>
      <w:pPr>
        <w:spacing w:before="104"/>
        <w:ind w:left="1985" w:right="0" w:firstLine="0"/>
        <w:jc w:val="left"/>
        <w:rPr>
          <w:rFonts w:ascii="Calibri"/>
          <w:sz w:val="30"/>
        </w:rPr>
      </w:pPr>
      <w:r>
        <w:rPr/>
        <w:pict>
          <v:group style="position:absolute;margin-left:233.449997pt;margin-top:6.471425pt;width:195.7pt;height:56.8pt;mso-position-horizontal-relative:page;mso-position-vertical-relative:paragraph;z-index:-252147712" coordorigin="4669,129" coordsize="3914,1136">
            <v:shape style="position:absolute;left:4669;top:1259;width:3914;height:2" coordorigin="4669,1260" coordsize="3914,0" path="m4669,1260l6979,1260m6978,1260l7680,1260m7681,1260l8583,1260e" filled="false" stroked="true" strokeweight=".552pt" strokecolor="#000000">
              <v:path arrowok="t"/>
              <v:stroke dashstyle="solid"/>
            </v:shape>
            <v:shape style="position:absolute;left:6228;top:129;width:1098;height:1090" coordorigin="6228,129" coordsize="1098,1090" path="m6426,989l6331,1051,6270,1111,6238,1163,6228,1201,6235,1216,6242,1219,6315,1219,6318,1217,6249,1217,6259,1176,6295,1119,6352,1054,6426,989xm6698,129l6676,144,6664,178,6660,216,6660,243,6661,268,6663,295,6666,323,6671,352,6676,381,6683,412,6690,442,6698,473,6692,500,6675,549,6650,615,6617,693,6577,779,6533,868,6485,956,6436,1038,6386,1109,6337,1166,6291,1204,6249,1217,6318,1217,6356,1190,6407,1135,6466,1054,6533,944,6544,941,6533,941,6590,840,6633,755,6665,684,6689,625,6706,576,6718,534,6757,534,6732,469,6740,412,6718,412,6705,363,6696,316,6691,271,6690,231,6690,214,6693,186,6700,156,6713,136,6741,136,6726,131,6698,129xm7315,939l7283,939,7271,950,7271,980,7283,991,7315,991,7320,986,7287,986,7277,977,7277,953,7287,944,7320,944,7315,939xm7320,944l7311,944,7319,953,7319,977,7311,986,7320,986,7326,980,7326,950,7320,944xm7306,948l7288,948,7288,980,7294,980,7294,968,7308,968,7307,967,7304,966,7310,963,7294,963,7294,954,7310,954,7309,952,7306,948xm7308,968l7300,968,7302,971,7304,974,7305,980,7310,980,7309,974,7309,970,7308,968xm7310,954l7301,954,7304,955,7304,962,7300,963,7310,963,7310,959,7310,954xm6757,534l6718,534,6766,634,6816,709,6865,762,6910,798,6947,821,6867,837,6784,856,6700,880,6615,908,6533,941,6544,941,6602,922,6675,903,6752,885,6831,871,6911,859,6988,849,7072,849,7054,841,7130,838,7303,838,7274,822,7232,814,7005,814,6979,799,6954,783,6929,766,6905,749,6849,692,6802,624,6763,549,6757,534xm7072,849l6988,849,7062,882,7134,907,7201,923,7257,929,7280,927,7297,923,7309,915,7311,911,7280,911,7236,906,7181,892,7119,870,7072,849xm7315,903l7307,906,7295,911,7311,911,7315,903xm7303,838l7130,838,7218,840,7291,856,7319,891,7323,883,7326,879,7326,872,7312,843,7303,838xm7139,806l7109,806,7077,808,7005,814,7232,814,7215,810,7139,806xm6751,221l6745,254,6738,297,6730,349,6718,412,6740,412,6741,405,6746,343,6749,283,6751,221xm6741,136l6713,136,6725,144,6737,156,6746,174,6751,201,6756,160,6746,138,6741,136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  <w:sz w:val="30"/>
        </w:rPr>
        <w:t>HELEN CRISTIAN DOS SANTOS </w:t>
      </w:r>
      <w:r>
        <w:rPr>
          <w:rFonts w:ascii="Calibri"/>
          <w:sz w:val="30"/>
        </w:rPr>
        <w:t>ANDRADE:80136591272</w:t>
      </w:r>
    </w:p>
    <w:p>
      <w:pPr>
        <w:pStyle w:val="BodyText"/>
        <w:spacing w:line="244" w:lineRule="auto" w:before="113"/>
        <w:ind w:left="485" w:right="1681"/>
        <w:jc w:val="both"/>
        <w:rPr>
          <w:rFonts w:ascii="Calibri"/>
        </w:rPr>
      </w:pPr>
      <w:r>
        <w:rPr/>
        <w:br w:type="column"/>
      </w:r>
      <w:r>
        <w:rPr>
          <w:rFonts w:ascii="Calibri"/>
          <w:w w:val="105"/>
        </w:rPr>
        <w:t>Assinado de forma digital por HELEN CRISTIAN DOS SANTOS ANDRADE:80136591272</w:t>
      </w:r>
    </w:p>
    <w:p>
      <w:pPr>
        <w:pStyle w:val="BodyText"/>
        <w:spacing w:line="265" w:lineRule="exact"/>
        <w:ind w:left="485"/>
        <w:rPr>
          <w:rFonts w:ascii="Calibri"/>
        </w:rPr>
      </w:pPr>
      <w:r>
        <w:rPr>
          <w:rFonts w:ascii="Calibri"/>
          <w:w w:val="105"/>
        </w:rPr>
        <w:t>Dados: 2020.07.31 14:45:57 -03'00'</w:t>
      </w:r>
    </w:p>
    <w:p>
      <w:pPr>
        <w:spacing w:after="0" w:line="265" w:lineRule="exact"/>
        <w:rPr>
          <w:rFonts w:ascii="Calibri"/>
        </w:rPr>
        <w:sectPr>
          <w:type w:val="continuous"/>
          <w:pgSz w:w="12240" w:h="15840"/>
          <w:pgMar w:top="1860" w:bottom="1140" w:left="1260" w:right="860"/>
          <w:cols w:num="2" w:equalWidth="0">
            <w:col w:w="5058" w:space="40"/>
            <w:col w:w="5022"/>
          </w:cols>
        </w:sectPr>
      </w:pPr>
    </w:p>
    <w:p>
      <w:pPr>
        <w:pStyle w:val="BodyText"/>
        <w:spacing w:line="273" w:lineRule="auto" w:before="119"/>
        <w:ind w:left="3399" w:right="2790"/>
        <w:jc w:val="center"/>
      </w:pPr>
      <w:r>
        <w:rPr/>
        <w:t>FUNDO MUNICIPAL DE ASSISTÊNCIA SOCIAL HELEN CRISTIAN DOS SANTOS ANDRADE</w:t>
      </w:r>
    </w:p>
    <w:p>
      <w:pPr>
        <w:pStyle w:val="BodyText"/>
        <w:spacing w:before="3"/>
        <w:ind w:left="3399" w:right="2790"/>
        <w:jc w:val="center"/>
      </w:pPr>
      <w:r>
        <w:rPr/>
        <w:t>Gestora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8"/>
        </w:rPr>
      </w:pPr>
      <w:r>
        <w:rPr/>
        <w:pict>
          <v:group style="position:absolute;margin-left:233.449997pt;margin-top:18.501564pt;width:195.7pt;height:41.75pt;mso-position-horizontal-relative:page;mso-position-vertical-relative:paragraph;z-index:-251653120;mso-wrap-distance-left:0;mso-wrap-distance-right:0" coordorigin="4669,370" coordsize="3914,835">
            <v:line style="position:absolute" from="4669,1199" to="6979,1199" stroked="true" strokeweight=".552pt" strokecolor="#000000">
              <v:stroke dashstyle="solid"/>
            </v:line>
            <v:line style="position:absolute" from="6978,1199" to="7680,1199" stroked="true" strokeweight=".552pt" strokecolor="#000000">
              <v:stroke dashstyle="solid"/>
            </v:line>
            <v:line style="position:absolute" from="7681,1199" to="8583,1199" stroked="true" strokeweight=".552pt" strokecolor="#000000">
              <v:stroke dashstyle="solid"/>
            </v:line>
            <v:shape style="position:absolute;left:6324;top:370;width:793;height:788" coordorigin="6324,370" coordsize="793,788" path="m6467,991l6398,1036,6354,1079,6331,1117,6324,1144,6329,1154,6334,1157,6385,1157,6389,1155,6340,1155,6347,1126,6372,1085,6414,1037,6467,991xm6663,370l6647,381,6639,405,6636,433,6636,452,6636,470,6638,489,6641,510,6644,531,6648,552,6652,574,6657,596,6663,618,6656,648,6635,704,6605,777,6566,860,6521,946,6474,1026,6426,1093,6381,1139,6340,1155,6389,1155,6392,1155,6434,1118,6485,1054,6545,959,6552,956,6545,956,6602,851,6640,771,6664,709,6678,662,6706,662,6688,615,6694,574,6678,574,6668,539,6662,505,6659,473,6658,443,6658,431,6660,411,6665,389,6675,375,6694,375,6684,371,6663,370xm7109,954l7086,954,7077,963,7077,984,7086,992,7109,992,7113,988,7089,988,7081,982,7081,965,7089,959,7113,959,7109,954xm7113,959l7106,959,7112,965,7112,982,7106,988,7113,988,7117,984,7117,963,7113,959xm7102,961l7089,961,7089,984,7093,984,7093,975,7104,975,7103,975,7101,974,7106,972,7093,972,7093,966,7105,966,7105,964,7102,961xm7104,975l7098,975,7100,978,7101,980,7102,984,7106,984,7105,980,7105,977,7104,975xm7105,966l7099,966,7101,967,7101,971,7098,972,7106,972,7106,969,7105,966xm6706,662l6678,662,6721,750,6767,809,6809,847,6843,870,6771,884,6695,903,6619,927,6545,956,6552,956,6620,935,6703,916,6788,901,6873,890,6934,890,6921,884,6975,882,7100,882,7079,870,7049,864,6885,864,6866,853,6848,842,6830,830,6813,817,6772,777,6738,728,6710,673,6706,662xm6934,890l6873,890,6926,914,6978,932,7027,943,7067,947,7084,946,7096,943,7104,937,7106,934,7084,934,7052,931,7012,920,6968,905,6934,890xm7109,929l7103,931,7094,934,7106,934,7109,929xm7100,882l6975,882,7039,884,7091,895,7112,920,7114,914,7117,912,7117,906,7107,885,7100,882xm6982,858l6960,859,6937,860,6885,864,7049,864,7037,861,6982,858xm6702,436l6698,460,6693,491,6686,529,6678,574,6694,574,6695,569,6698,525,6700,481,6702,436xm6694,375l6675,375,6683,380,6692,389,6698,403,6702,422,6705,392,6698,376,6694,375xe" filled="true" fillcolor="#ffd8d8" stroked="false">
              <v:path arrowok="t"/>
              <v:fill type="solid"/>
            </v:shape>
            <v:shape style="position:absolute;left:5085;top:428;width:474;height:213" type="#_x0000_t202" filled="false" stroked="false">
              <v:textbox inset="0,0,0,0">
                <w:txbxContent>
                  <w:p>
                    <w:pPr>
                      <w:spacing w:line="206" w:lineRule="exact" w:before="6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105"/>
                        <w:sz w:val="17"/>
                      </w:rPr>
                      <w:t>MIDIA</w:t>
                    </w:r>
                  </w:p>
                </w:txbxContent>
              </v:textbox>
              <w10:wrap type="none"/>
            </v:shape>
            <v:shape style="position:absolute;left:6749;top:425;width:1568;height:188" type="#_x0000_t202" filled="false" stroked="false">
              <v:textbox inset="0,0,0,0">
                <w:txbxContent>
                  <w:p>
                    <w:pPr>
                      <w:spacing w:line="261" w:lineRule="auto" w:before="7"/>
                      <w:ind w:left="0" w:right="6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5"/>
                        <w:sz w:val="7"/>
                      </w:rPr>
                      <w:t>Digitally signed by MIDIA COMUNICACAO LTDA ME:10567315000179</w:t>
                    </w:r>
                  </w:p>
                </w:txbxContent>
              </v:textbox>
              <w10:wrap type="none"/>
            </v:shape>
            <v:shape style="position:absolute;left:5085;top:640;width:3236;height:213" type="#_x0000_t202" filled="false" stroked="false">
              <v:textbox inset="0,0,0,0">
                <w:txbxContent>
                  <w:p>
                    <w:pPr>
                      <w:spacing w:line="205" w:lineRule="exact" w:before="7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0"/>
                        <w:position w:val="-2"/>
                        <w:sz w:val="17"/>
                      </w:rPr>
                      <w:t>COMUNICACAO LTDA </w:t>
                    </w:r>
                    <w:r>
                      <w:rPr>
                        <w:rFonts w:ascii="Calibri"/>
                        <w:w w:val="110"/>
                        <w:sz w:val="7"/>
                      </w:rPr>
                      <w:t>ou=Secretaria da Receita Federal do Brasil - RFB,</w:t>
                    </w:r>
                  </w:p>
                </w:txbxContent>
              </v:textbox>
              <w10:wrap type="none"/>
            </v:shape>
            <v:shape style="position:absolute;left:6749;top:612;width:1386;height:9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5"/>
                        <w:sz w:val="7"/>
                      </w:rPr>
                      <w:t>DN:</w:t>
                    </w:r>
                    <w:r>
                      <w:rPr>
                        <w:rFonts w:ascii="Calibri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c=BR,</w:t>
                    </w:r>
                    <w:r>
                      <w:rPr>
                        <w:rFonts w:ascii="Calibri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o=ICP-Brasil,</w:t>
                    </w:r>
                    <w:r>
                      <w:rPr>
                        <w:rFonts w:ascii="Calibri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st=PA,</w:t>
                    </w:r>
                    <w:r>
                      <w:rPr>
                        <w:rFonts w:ascii="Calibri"/>
                        <w:spacing w:val="-5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l=Rio</w:t>
                    </w:r>
                    <w:r>
                      <w:rPr>
                        <w:rFonts w:ascii="Calibri"/>
                        <w:spacing w:val="-4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Maria,</w:t>
                    </w:r>
                  </w:p>
                </w:txbxContent>
              </v:textbox>
              <w10:wrap type="none"/>
            </v:shape>
            <v:shape style="position:absolute;left:5085;top:799;width:3123;height:281" type="#_x0000_t202" filled="false" stroked="false">
              <v:textbox inset="0,0,0,0">
                <w:txbxContent>
                  <w:p>
                    <w:pPr>
                      <w:spacing w:line="67" w:lineRule="exact" w:before="7"/>
                      <w:ind w:left="1664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5"/>
                        <w:sz w:val="7"/>
                      </w:rPr>
                      <w:t>ou=RFB e-CNPJ A3, ou=AR INOVE,</w:t>
                    </w:r>
                    <w:r>
                      <w:rPr>
                        <w:rFonts w:ascii="Calibri"/>
                        <w:spacing w:val="-8"/>
                        <w:w w:val="115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5"/>
                        <w:sz w:val="7"/>
                      </w:rPr>
                      <w:t>cn=MIDIA</w:t>
                    </w:r>
                  </w:p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0"/>
                        <w:position w:val="-4"/>
                        <w:sz w:val="17"/>
                      </w:rPr>
                      <w:t>ME:10567315000179  </w:t>
                    </w:r>
                    <w:r>
                      <w:rPr>
                        <w:rFonts w:ascii="Calibri"/>
                        <w:w w:val="110"/>
                        <w:sz w:val="7"/>
                      </w:rPr>
                      <w:t>COMUNICACAO LTDA</w:t>
                    </w:r>
                    <w:r>
                      <w:rPr>
                        <w:rFonts w:ascii="Calibri"/>
                        <w:spacing w:val="-9"/>
                        <w:w w:val="110"/>
                        <w:sz w:val="7"/>
                      </w:rPr>
                      <w:t> </w:t>
                    </w:r>
                    <w:r>
                      <w:rPr>
                        <w:rFonts w:ascii="Calibri"/>
                        <w:w w:val="110"/>
                        <w:sz w:val="7"/>
                      </w:rPr>
                      <w:t>ME:10567315000179</w:t>
                    </w:r>
                  </w:p>
                  <w:p>
                    <w:pPr>
                      <w:spacing w:line="51" w:lineRule="exact" w:before="0"/>
                      <w:ind w:left="1664" w:right="0" w:firstLine="0"/>
                      <w:jc w:val="left"/>
                      <w:rPr>
                        <w:rFonts w:ascii="Calibri"/>
                        <w:sz w:val="7"/>
                      </w:rPr>
                    </w:pPr>
                    <w:r>
                      <w:rPr>
                        <w:rFonts w:ascii="Calibri"/>
                        <w:w w:val="110"/>
                        <w:sz w:val="7"/>
                      </w:rPr>
                      <w:t>Date: 2020.07.31 09:49:40 -03'00'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27"/>
        <w:ind w:left="3980" w:right="3369"/>
        <w:jc w:val="center"/>
      </w:pPr>
      <w:r>
        <w:rPr/>
        <w:t>MIDIA COMUNICAÇÃO LTDA-ME CNPJ 10.567.315/0001-79 CONTRATADA</w:t>
      </w:r>
    </w:p>
    <w:p>
      <w:pPr>
        <w:pStyle w:val="BodyText"/>
        <w:ind w:left="0"/>
      </w:pPr>
    </w:p>
    <w:p>
      <w:pPr>
        <w:spacing w:after="0"/>
        <w:sectPr>
          <w:type w:val="continuous"/>
          <w:pgSz w:w="12240" w:h="15840"/>
          <w:pgMar w:top="1860" w:bottom="1140" w:left="1260" w:right="860"/>
        </w:sectPr>
      </w:pPr>
    </w:p>
    <w:p>
      <w:pPr>
        <w:pStyle w:val="BodyText"/>
        <w:spacing w:before="101"/>
      </w:pPr>
      <w:r>
        <w:rPr/>
        <w:t>TESTEMUNHAS: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3904" w:val="left" w:leader="none"/>
        </w:tabs>
      </w:pPr>
      <w:r>
        <w:rPr/>
        <w:t>1ª -</w:t>
      </w:r>
      <w:r>
        <w:rPr>
          <w:spacing w:val="-4"/>
        </w:rPr>
        <w:t> </w:t>
      </w:r>
      <w:r>
        <w:rPr/>
        <w:t>NOME: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8"/>
        </w:rPr>
      </w:pPr>
    </w:p>
    <w:p>
      <w:pPr>
        <w:spacing w:line="249" w:lineRule="auto" w:before="1"/>
        <w:ind w:left="2585" w:right="3" w:firstLine="0"/>
        <w:jc w:val="left"/>
        <w:rPr>
          <w:rFonts w:ascii="Calibri"/>
          <w:sz w:val="12"/>
        </w:rPr>
      </w:pPr>
      <w:r>
        <w:rPr/>
        <w:pict>
          <v:shape style="position:absolute;margin-left:172.589462pt;margin-top:-2.224051pt;width:35.950pt;height:35.7pt;mso-position-horizontal-relative:page;mso-position-vertical-relative:paragraph;z-index:-252146688" coordorigin="3452,-44" coordsize="719,714" path="m3581,518l3519,559,3479,598,3458,632,3452,657,3452,669,3507,669,3511,668,3466,668,3472,641,3496,603,3533,560,3581,518xm3759,-44l3745,-35,3737,-13,3735,12,3734,30,3735,46,3736,64,3739,82,3742,101,3745,120,3749,141,3754,160,3759,180,3751,213,3728,273,3693,352,3651,439,3604,524,3555,597,3508,648,3466,668,3511,668,3513,667,3551,634,3597,575,3652,489,3659,487,3652,487,3703,392,3738,319,3760,263,3772,220,3798,220,3782,178,3787,141,3772,141,3764,109,3758,78,3755,48,3754,22,3754,11,3756,-8,3760,-27,3769,-40,3787,-40,3778,-44,3759,-44xm4163,485l4143,485,4135,493,4135,512,4143,520,4163,520,4167,516,4145,516,4138,510,4138,495,4145,489,4167,489,4163,485xm4167,489l4161,489,4166,495,4166,510,4161,516,4167,516,4170,512,4170,493,4167,489xm4157,491l4145,491,4145,512,4149,512,4149,504,4158,504,4158,504,4156,503,4160,501,4149,501,4149,496,4160,496,4159,494,4157,491xm4158,504l4154,504,4155,507,4156,509,4156,512,4160,512,4159,509,4159,506,4158,504xm4160,496l4154,496,4156,496,4156,501,4154,501,4160,501,4160,498,4160,496xm3798,220l3772,220,3812,300,3853,354,3891,388,3922,408,3857,422,3788,439,3719,461,3652,487,3659,487,3720,468,3795,450,3873,437,3949,427,4004,427,3993,422,4042,419,4155,419,4136,409,4109,403,3960,403,3943,394,3927,383,3910,372,3894,361,3858,324,3827,280,3802,230,3798,220xm4004,427l3949,427,3997,448,4045,465,4089,475,4125,479,4140,478,4151,475,4159,469,4160,467,4140,467,4111,464,4076,454,4035,440,4004,427xm4163,462l4158,464,4150,467,4160,467,4163,462xm4155,419l4042,419,4100,421,4147,431,4166,454,4168,449,4170,447,4170,441,4161,423,4155,419xm4048,398l4029,399,4007,400,3960,403,4109,403,4098,401,4048,398xm3794,16l3790,37,3786,65,3780,99,3772,141,3787,141,3788,136,3791,96,3793,56,3794,16xm3787,-40l3769,-40,3777,-35,3785,-27,3791,-15,3794,2,3797,-25,3791,-39,3787,-4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97.951599pt;margin-top:2.73308pt;width:91.75pt;height:12.05pt;mso-position-horizontal-relative:page;mso-position-vertical-relative:paragraph;z-index:25166643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FREDSON PEREIRA</w:t>
                  </w:r>
                  <w:r>
                    <w:rPr>
                      <w:rFonts w:ascii="Calibri"/>
                      <w:spacing w:val="-35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DA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2"/>
        </w:rPr>
        <w:t>Assinado de forma digital por FREDSON PEREIRA DA</w:t>
      </w:r>
    </w:p>
    <w:p>
      <w:pPr>
        <w:pStyle w:val="BodyText"/>
        <w:ind w:left="0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spacing w:before="9"/>
        <w:ind w:left="0"/>
        <w:rPr>
          <w:rFonts w:ascii="Calibri"/>
          <w:sz w:val="23"/>
        </w:rPr>
      </w:pPr>
    </w:p>
    <w:p>
      <w:pPr>
        <w:pStyle w:val="BodyText"/>
        <w:tabs>
          <w:tab w:pos="4000" w:val="left" w:leader="none"/>
        </w:tabs>
      </w:pPr>
      <w:r>
        <w:rPr/>
        <w:t>2ª -</w:t>
      </w:r>
      <w:r>
        <w:rPr>
          <w:spacing w:val="-8"/>
        </w:rPr>
        <w:t> </w:t>
      </w:r>
      <w:r>
        <w:rPr/>
        <w:t>NOME: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860" w:bottom="1140" w:left="1260" w:right="860"/>
          <w:cols w:num="2" w:equalWidth="0">
            <w:col w:w="4184" w:space="1203"/>
            <w:col w:w="4733"/>
          </w:cols>
        </w:sectPr>
      </w:pPr>
    </w:p>
    <w:p>
      <w:pPr>
        <w:spacing w:line="233" w:lineRule="exact" w:before="0"/>
        <w:ind w:left="699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SILVA:65002121268</w:t>
      </w:r>
    </w:p>
    <w:p>
      <w:pPr>
        <w:spacing w:before="0"/>
        <w:ind w:left="200" w:right="0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SILVA:65002121268</w:t>
      </w:r>
    </w:p>
    <w:p>
      <w:pPr>
        <w:spacing w:before="6"/>
        <w:ind w:left="200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2"/>
        </w:rPr>
        <w:t>Dados: 2020.07.31 14:50:01 -03'00'</w:t>
      </w:r>
    </w:p>
    <w:sectPr>
      <w:type w:val="continuous"/>
      <w:pgSz w:w="12240" w:h="15840"/>
      <w:pgMar w:top="1860" w:bottom="1140" w:left="1260" w:right="860"/>
      <w:cols w:num="2" w:equalWidth="0">
        <w:col w:w="2345" w:space="40"/>
        <w:col w:w="77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8.619995pt;margin-top:733.128235pt;width:316.75pt;height:24.7pt;mso-position-horizontal-relative:page;mso-position-vertical-relative:page;z-index:-252150784" type="#_x0000_t202" filled="false" stroked="false">
          <v:textbox inset="0,0,0,0">
            <w:txbxContent>
              <w:p>
                <w:pPr>
                  <w:spacing w:before="20"/>
                  <w:ind w:left="0" w:right="2" w:firstLine="0"/>
                  <w:jc w:val="center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sz w:val="18"/>
                  </w:rPr>
                  <w:t>CNPJ: 34.671.016/0001-48</w:t>
                </w:r>
              </w:p>
              <w:p>
                <w:pPr>
                  <w:spacing w:before="31"/>
                  <w:ind w:left="0" w:right="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AV: BOA SORTE, S/Nº – CENTRO – PAU D’ARCO – FONE: (94)3356-8104/8105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51162624">
          <wp:simplePos x="0" y="0"/>
          <wp:positionH relativeFrom="page">
            <wp:posOffset>5935859</wp:posOffset>
          </wp:positionH>
          <wp:positionV relativeFrom="page">
            <wp:posOffset>132587</wp:posOffset>
          </wp:positionV>
          <wp:extent cx="974076" cy="9784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076" cy="97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63648">
          <wp:simplePos x="0" y="0"/>
          <wp:positionH relativeFrom="page">
            <wp:posOffset>1179575</wp:posOffset>
          </wp:positionH>
          <wp:positionV relativeFrom="page">
            <wp:posOffset>154829</wp:posOffset>
          </wp:positionV>
          <wp:extent cx="1008888" cy="9122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91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19995pt;margin-top:37.216721pt;width:232.4pt;height:56.8pt;mso-position-horizontal-relative:page;mso-position-vertical-relative:page;z-index:-252151808" type="#_x0000_t202" filled="false" stroked="false">
          <v:textbox inset="0,0,0,0">
            <w:txbxContent>
              <w:p>
                <w:pPr>
                  <w:spacing w:before="12"/>
                  <w:ind w:left="9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 do Pará</w:t>
                </w:r>
              </w:p>
              <w:p>
                <w:pPr>
                  <w:spacing w:line="273" w:lineRule="auto" w:before="43"/>
                  <w:ind w:left="9" w:right="8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MUNICIPAL DE PAU D’ARCO </w:t>
                </w:r>
                <w:r>
                  <w:rPr>
                    <w:rFonts w:ascii="Arial" w:hAnsi="Arial"/>
                    <w:b/>
                    <w:sz w:val="20"/>
                  </w:rPr>
                  <w:t>SECRETARIA MUNICIPAL DE ADMINISTRAÇÃO </w:t>
                </w:r>
                <w:r>
                  <w:rPr>
                    <w:rFonts w:ascii="Arial" w:hAnsi="Arial"/>
                    <w:b/>
                    <w:sz w:val="18"/>
                  </w:rPr>
                  <w:t>SETOR DE LICITAÇÃO E CONTRATOS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303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2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4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8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09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02" w:hanging="303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69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55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151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4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42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37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3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128" w:hanging="303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10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31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31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31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31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31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31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310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78" w:hanging="84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8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8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8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8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8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8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845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32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4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30" w:hanging="303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28" w:hanging="3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77" w:hanging="3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26" w:hanging="3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5" w:hanging="3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3" w:hanging="3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22" w:hanging="3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0" w:hanging="845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678" w:hanging="84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6" w:hanging="8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554" w:hanging="8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92" w:hanging="8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30" w:hanging="8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68" w:hanging="8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06" w:hanging="8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44" w:hanging="845"/>
      </w:pPr>
      <w:rPr>
        <w:rFonts w:hint="default"/>
        <w:lang w:val="pt-PT" w:eastAsia="pt-PT" w:bidi="pt-P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730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730"/>
      <w:jc w:val="both"/>
    </w:pPr>
    <w:rPr>
      <w:rFonts w:ascii="Arial Narrow" w:hAnsi="Arial Narrow" w:eastAsia="Arial Narrow" w:cs="Arial Narrow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Licitação-3</dc:creator>
  <dcterms:created xsi:type="dcterms:W3CDTF">2020-10-09T14:02:02Z</dcterms:created>
  <dcterms:modified xsi:type="dcterms:W3CDTF">2020-10-09T14:02:02Z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