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E4EAE4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t>ANEXO I – CATEGORIAS (FAIXAS E DISTRIBUIÇÃO DE VAGAS)</w:t>
      </w:r>
    </w:p>
    <w:p w14:paraId="2013FA7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97C14E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 presente edital possui valor total de R$ 22.842,39 (vinte e dois mil, oitocentos e quarenta e dois reais e trinta e nove centavos), distribuídos em 10 (dez) prêmios divididos em 2 (duas) faixas:</w:t>
      </w:r>
    </w:p>
    <w:p w14:paraId="68399BF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520E3E5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FAIXA 1 – Agentes Culturais (atuação de 2 a 5 anos)</w:t>
      </w:r>
    </w:p>
    <w:p w14:paraId="59D36C28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9"/>
        <w:gridCol w:w="1403"/>
        <w:gridCol w:w="1539"/>
        <w:gridCol w:w="1271"/>
        <w:gridCol w:w="1166"/>
        <w:gridCol w:w="1359"/>
      </w:tblGrid>
      <w:tr w:rsidR="000622C1" w:rsidRPr="00D419E2" w14:paraId="0592948F" w14:textId="77777777" w:rsidTr="001C320B">
        <w:tc>
          <w:tcPr>
            <w:tcW w:w="1871" w:type="dxa"/>
            <w:tcBorders>
              <w:right w:val="single" w:sz="2" w:space="0" w:color="FFFFFF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91B91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VAGAS AMPLA CONCORRÊNCIA</w:t>
            </w:r>
          </w:p>
        </w:tc>
        <w:tc>
          <w:tcPr>
            <w:tcW w:w="1697" w:type="dxa"/>
            <w:tcBorders>
              <w:right w:val="single" w:sz="2" w:space="0" w:color="FFFFFF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345C4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COTAS PESSOAS NEGRAS (MÍN. 25%)</w:t>
            </w:r>
          </w:p>
        </w:tc>
        <w:tc>
          <w:tcPr>
            <w:tcW w:w="1753" w:type="dxa"/>
            <w:tcBorders>
              <w:right w:val="single" w:sz="2" w:space="0" w:color="FFFFFF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863F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COTAS PESSOAS INDÍGENAS (MÍN. 10%)</w:t>
            </w:r>
          </w:p>
        </w:tc>
        <w:tc>
          <w:tcPr>
            <w:tcW w:w="1643" w:type="dxa"/>
            <w:tcBorders>
              <w:right w:val="single" w:sz="2" w:space="0" w:color="FFFFFF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8FED0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COTAS PCD (MÍN. 5%)</w:t>
            </w:r>
          </w:p>
        </w:tc>
        <w:tc>
          <w:tcPr>
            <w:tcW w:w="1423" w:type="dxa"/>
            <w:tcBorders>
              <w:right w:val="single" w:sz="2" w:space="0" w:color="FFFFFF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3CC8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TOTAL VAGAS</w:t>
            </w:r>
          </w:p>
        </w:tc>
        <w:tc>
          <w:tcPr>
            <w:tcW w:w="180" w:type="dxa"/>
            <w:tcBorders>
              <w:right w:val="single" w:sz="2" w:space="0" w:color="FFFFFF"/>
            </w:tcBorders>
            <w:shd w:val="clear" w:color="auto" w:fill="1F4E7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B15D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VALOR INDIVIDUAL</w:t>
            </w:r>
          </w:p>
        </w:tc>
      </w:tr>
      <w:tr w:rsidR="000622C1" w:rsidRPr="00D419E2" w14:paraId="597B68B8" w14:textId="77777777" w:rsidTr="001C320B">
        <w:tc>
          <w:tcPr>
            <w:tcW w:w="1871" w:type="dxa"/>
            <w:tcBorders>
              <w:right w:val="single" w:sz="2" w:space="0" w:color="BFBFBF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9DA2F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 vagas</w:t>
            </w:r>
          </w:p>
        </w:tc>
        <w:tc>
          <w:tcPr>
            <w:tcW w:w="1697" w:type="dxa"/>
            <w:tcBorders>
              <w:right w:val="single" w:sz="2" w:space="0" w:color="BFBFB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42BAC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 vagas</w:t>
            </w:r>
          </w:p>
        </w:tc>
        <w:tc>
          <w:tcPr>
            <w:tcW w:w="1753" w:type="dxa"/>
            <w:tcBorders>
              <w:right w:val="single" w:sz="2" w:space="0" w:color="BFBFBF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C1CDB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 vaga</w:t>
            </w:r>
          </w:p>
        </w:tc>
        <w:tc>
          <w:tcPr>
            <w:tcW w:w="1643" w:type="dxa"/>
            <w:tcBorders>
              <w:right w:val="single" w:sz="2" w:space="0" w:color="BFBFB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BE05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 vaga</w:t>
            </w:r>
          </w:p>
        </w:tc>
        <w:tc>
          <w:tcPr>
            <w:tcW w:w="1423" w:type="dxa"/>
            <w:tcBorders>
              <w:right w:val="single" w:sz="2" w:space="0" w:color="BFBFBF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9465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8 vagas</w:t>
            </w:r>
          </w:p>
        </w:tc>
        <w:tc>
          <w:tcPr>
            <w:tcW w:w="180" w:type="dxa"/>
            <w:tcBorders>
              <w:right w:val="single" w:sz="2" w:space="0" w:color="BFBFB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C32F4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R$ 2.000,00</w:t>
            </w:r>
          </w:p>
        </w:tc>
      </w:tr>
    </w:tbl>
    <w:p w14:paraId="729E604C" w14:textId="77777777" w:rsidR="000622C1" w:rsidRPr="007B7226" w:rsidRDefault="000622C1" w:rsidP="000622C1">
      <w:pPr>
        <w:spacing w:before="60" w:after="60"/>
        <w:jc w:val="both"/>
        <w:rPr>
          <w:rFonts w:ascii="Calibri" w:hAnsi="Calibri" w:cs="Calibri"/>
          <w:b/>
          <w:sz w:val="24"/>
          <w:szCs w:val="24"/>
        </w:rPr>
      </w:pPr>
      <w:r w:rsidRPr="007B7226">
        <w:rPr>
          <w:rFonts w:ascii="Calibri" w:hAnsi="Calibri" w:cs="Calibri"/>
          <w:b/>
          <w:sz w:val="24"/>
          <w:szCs w:val="24"/>
        </w:rPr>
        <w:t>Valor total Faixa 1: R$ 16.000,00</w:t>
      </w:r>
    </w:p>
    <w:p w14:paraId="1CED9492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FAIXA 2 – Mestres da Cultura (atuação acima de 5 anos)</w:t>
      </w:r>
    </w:p>
    <w:p w14:paraId="6169674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8"/>
        <w:gridCol w:w="2399"/>
        <w:gridCol w:w="2394"/>
        <w:gridCol w:w="1399"/>
      </w:tblGrid>
      <w:tr w:rsidR="000622C1" w:rsidRPr="00D419E2" w14:paraId="4D4D53C7" w14:textId="77777777" w:rsidTr="001C320B">
        <w:tc>
          <w:tcPr>
            <w:tcW w:w="2400" w:type="dxa"/>
            <w:tcBorders>
              <w:right w:val="single" w:sz="2" w:space="0" w:color="FFFFFF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ABD82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VAGAS AMPLA CONCORRÊNCIA</w:t>
            </w:r>
          </w:p>
        </w:tc>
        <w:tc>
          <w:tcPr>
            <w:tcW w:w="2400" w:type="dxa"/>
            <w:tcBorders>
              <w:right w:val="single" w:sz="2" w:space="0" w:color="FFFFFF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8FFCFA" w14:textId="5886557F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COTAS PESSOAS NEGRAS/INDÍGENAS OU PCD (VAGA ÚNICA)</w:t>
            </w:r>
          </w:p>
        </w:tc>
        <w:tc>
          <w:tcPr>
            <w:tcW w:w="2400" w:type="dxa"/>
            <w:tcBorders>
              <w:right w:val="single" w:sz="2" w:space="0" w:color="FFFFFF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E8CE20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TOTAL DE VAGAS</w:t>
            </w:r>
          </w:p>
        </w:tc>
        <w:tc>
          <w:tcPr>
            <w:tcW w:w="1390" w:type="dxa"/>
            <w:tcBorders>
              <w:right w:val="single" w:sz="2" w:space="0" w:color="FFFFFF"/>
            </w:tcBorders>
            <w:shd w:val="clear" w:color="auto" w:fill="2E75B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386A2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VALOR INDIVIDUAL</w:t>
            </w:r>
          </w:p>
        </w:tc>
      </w:tr>
      <w:tr w:rsidR="000622C1" w:rsidRPr="00D419E2" w14:paraId="64C17A30" w14:textId="77777777" w:rsidTr="001C320B">
        <w:tc>
          <w:tcPr>
            <w:tcW w:w="2400" w:type="dxa"/>
            <w:tcBorders>
              <w:right w:val="single" w:sz="2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93CB91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 vaga</w:t>
            </w:r>
          </w:p>
        </w:tc>
        <w:tc>
          <w:tcPr>
            <w:tcW w:w="2400" w:type="dxa"/>
            <w:tcBorders>
              <w:right w:val="single" w:sz="2" w:space="0" w:color="BFBFB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F53E17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 vaga</w:t>
            </w:r>
          </w:p>
        </w:tc>
        <w:tc>
          <w:tcPr>
            <w:tcW w:w="2400" w:type="dxa"/>
            <w:tcBorders>
              <w:right w:val="single" w:sz="2" w:space="0" w:color="BFBFBF"/>
            </w:tcBorders>
            <w:shd w:val="clear" w:color="auto" w:fill="F2F2F2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5BA59D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 vagas</w:t>
            </w:r>
          </w:p>
        </w:tc>
        <w:tc>
          <w:tcPr>
            <w:tcW w:w="1390" w:type="dxa"/>
            <w:tcBorders>
              <w:right w:val="single" w:sz="2" w:space="0" w:color="BFBFB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7ED46C9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R$ 3.421,20</w:t>
            </w:r>
          </w:p>
        </w:tc>
      </w:tr>
    </w:tbl>
    <w:p w14:paraId="67BC5345" w14:textId="77777777" w:rsidR="000622C1" w:rsidRPr="007B7226" w:rsidRDefault="000622C1" w:rsidP="000622C1">
      <w:pPr>
        <w:spacing w:before="60" w:after="60"/>
        <w:jc w:val="both"/>
        <w:rPr>
          <w:rFonts w:ascii="Calibri" w:hAnsi="Calibri" w:cs="Calibri"/>
          <w:b/>
          <w:sz w:val="24"/>
          <w:szCs w:val="24"/>
        </w:rPr>
      </w:pPr>
      <w:r w:rsidRPr="007B7226">
        <w:rPr>
          <w:rFonts w:ascii="Calibri" w:hAnsi="Calibri" w:cs="Calibri"/>
          <w:b/>
          <w:sz w:val="24"/>
          <w:szCs w:val="24"/>
        </w:rPr>
        <w:t>Valor total Faixa 2: R$ 6.842,39</w:t>
      </w:r>
    </w:p>
    <w:p w14:paraId="3ED35C20" w14:textId="77EE3A1B" w:rsidR="000622C1" w:rsidRDefault="000622C1" w:rsidP="000622C1">
      <w:pPr>
        <w:spacing w:before="80" w:after="80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color w:val="C00000"/>
          <w:sz w:val="24"/>
          <w:szCs w:val="24"/>
        </w:rPr>
        <w:t xml:space="preserve">Nota: </w:t>
      </w:r>
      <w:r>
        <w:rPr>
          <w:rFonts w:ascii="Calibri" w:hAnsi="Calibri" w:cs="Calibri"/>
          <w:i/>
          <w:iCs/>
          <w:sz w:val="24"/>
          <w:szCs w:val="24"/>
        </w:rPr>
        <w:t>A vaga de cotas pessoas negras/indígenas ou PcD da Faixa 2 é única e concorrente entre as três categorias, em razão do número reduzido de vagas dessa faixa, nos termos do art. 6º, §§ 3º e 4º, da Instrução Normativa MinC nº 10/2023. Será contemplado o agente cultural autodeclarado em qualquer das três categorias que obtiver a maior nota final entre os optantes pelas cotas na Faixa 2. Em caso de empate na nota final entre esses optantes, o critério de desempate será a maior idade do agente cultural.</w:t>
      </w:r>
    </w:p>
    <w:p w14:paraId="09381D91" w14:textId="77777777" w:rsidR="007B7226" w:rsidRDefault="007B7226" w:rsidP="000622C1">
      <w:pPr>
        <w:spacing w:before="80" w:after="80"/>
        <w:jc w:val="both"/>
        <w:rPr>
          <w:rFonts w:ascii="Calibri" w:hAnsi="Calibri" w:cs="Calibri"/>
          <w:i/>
          <w:iCs/>
          <w:sz w:val="24"/>
          <w:szCs w:val="24"/>
        </w:rPr>
      </w:pPr>
      <w:bookmarkStart w:id="0" w:name="_GoBack"/>
      <w:bookmarkEnd w:id="0"/>
    </w:p>
    <w:tbl>
      <w:tblPr>
        <w:tblW w:w="8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73"/>
        <w:gridCol w:w="3731"/>
      </w:tblGrid>
      <w:tr w:rsidR="000622C1" w:rsidRPr="00D419E2" w14:paraId="39E4BE7D" w14:textId="77777777" w:rsidTr="001C320B">
        <w:tc>
          <w:tcPr>
            <w:tcW w:w="4873" w:type="dxa"/>
            <w:shd w:val="clear" w:color="auto" w:fill="1A5276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D8129B6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TOTAL GERAL: 10 PRÊMIOS</w:t>
            </w:r>
          </w:p>
        </w:tc>
        <w:tc>
          <w:tcPr>
            <w:tcW w:w="3731" w:type="dxa"/>
            <w:shd w:val="clear" w:color="auto" w:fill="1A5276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F2A03E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  <w:t>R$ 22.842,39</w:t>
            </w:r>
          </w:p>
        </w:tc>
      </w:tr>
    </w:tbl>
    <w:p w14:paraId="176C87C5" w14:textId="77777777" w:rsidR="000622C1" w:rsidRPr="00D419E2" w:rsidRDefault="000622C1" w:rsidP="00A00512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sectPr w:rsidR="000622C1" w:rsidRPr="00D419E2" w:rsidSect="000622C1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0923E4" w14:textId="77777777" w:rsidR="009F0C29" w:rsidRDefault="009F0C29" w:rsidP="008D205C">
      <w:pPr>
        <w:spacing w:line="240" w:lineRule="auto"/>
      </w:pPr>
      <w:r>
        <w:separator/>
      </w:r>
    </w:p>
  </w:endnote>
  <w:endnote w:type="continuationSeparator" w:id="0">
    <w:p w14:paraId="52364196" w14:textId="77777777" w:rsidR="009F0C29" w:rsidRDefault="009F0C29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044345" w14:textId="77777777" w:rsidR="009F0C29" w:rsidRDefault="009F0C29" w:rsidP="008D205C">
      <w:pPr>
        <w:spacing w:line="240" w:lineRule="auto"/>
      </w:pPr>
      <w:r>
        <w:separator/>
      </w:r>
    </w:p>
  </w:footnote>
  <w:footnote w:type="continuationSeparator" w:id="0">
    <w:p w14:paraId="38EDDF16" w14:textId="77777777" w:rsidR="009F0C29" w:rsidRDefault="009F0C29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7B7226"/>
    <w:rsid w:val="008D205C"/>
    <w:rsid w:val="00942E1F"/>
    <w:rsid w:val="00965495"/>
    <w:rsid w:val="009D4108"/>
    <w:rsid w:val="009D630B"/>
    <w:rsid w:val="009F0C29"/>
    <w:rsid w:val="00A00512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25D323D-8ECD-40AA-9B5B-5D45C4A88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205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26</cp:revision>
  <dcterms:created xsi:type="dcterms:W3CDTF">2026-05-13T21:48:00Z</dcterms:created>
  <dcterms:modified xsi:type="dcterms:W3CDTF">2026-06-19T12:50:00Z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